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仿宋" w:hAnsi="仿宋" w:eastAsia="仿宋" w:cs="仿宋"/>
          <w:b/>
          <w:color w:val="auto"/>
          <w:kern w:val="3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kern w:val="32"/>
          <w:sz w:val="28"/>
          <w:szCs w:val="28"/>
          <w:lang w:eastAsia="zh-CN"/>
        </w:rPr>
        <w:t>川投（泸州）燃气发电有限公司</w:t>
      </w:r>
    </w:p>
    <w:p>
      <w:pPr>
        <w:spacing w:line="360" w:lineRule="auto"/>
        <w:jc w:val="center"/>
        <w:outlineLvl w:val="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b/>
          <w:color w:val="auto"/>
          <w:kern w:val="32"/>
          <w:sz w:val="28"/>
          <w:szCs w:val="28"/>
          <w:lang w:val="en-US" w:eastAsia="zh-CN"/>
        </w:rPr>
        <w:t>公务用车保险购买报价</w:t>
      </w:r>
      <w:r>
        <w:rPr>
          <w:rFonts w:hint="eastAsia" w:ascii="仿宋" w:hAnsi="仿宋" w:eastAsia="仿宋" w:cs="仿宋"/>
          <w:b/>
          <w:color w:val="auto"/>
          <w:kern w:val="32"/>
          <w:sz w:val="28"/>
          <w:szCs w:val="28"/>
        </w:rPr>
        <w:t>书</w:t>
      </w:r>
      <w:r>
        <w:rPr>
          <w:rFonts w:hint="eastAsia" w:ascii="仿宋" w:hAnsi="仿宋" w:eastAsia="仿宋" w:cs="仿宋"/>
          <w:b/>
          <w:color w:val="auto"/>
          <w:kern w:val="32"/>
          <w:sz w:val="24"/>
        </w:rPr>
        <w:t xml:space="preserve">                                         </w:t>
      </w:r>
    </w:p>
    <w:tbl>
      <w:tblPr>
        <w:tblStyle w:val="6"/>
        <w:tblW w:w="14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560"/>
        <w:gridCol w:w="643"/>
        <w:gridCol w:w="551"/>
        <w:gridCol w:w="876"/>
        <w:gridCol w:w="804"/>
        <w:gridCol w:w="780"/>
        <w:gridCol w:w="1092"/>
        <w:gridCol w:w="1464"/>
        <w:gridCol w:w="1224"/>
        <w:gridCol w:w="972"/>
        <w:gridCol w:w="852"/>
        <w:gridCol w:w="1176"/>
        <w:gridCol w:w="382"/>
        <w:gridCol w:w="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物资名称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品牌/型号/生产厂家</w:t>
            </w:r>
          </w:p>
        </w:tc>
        <w:tc>
          <w:tcPr>
            <w:tcW w:w="6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数量（台）</w:t>
            </w:r>
          </w:p>
        </w:tc>
        <w:tc>
          <w:tcPr>
            <w:tcW w:w="5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座位数</w:t>
            </w: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车辆含税价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（万元）</w:t>
            </w:r>
          </w:p>
        </w:tc>
        <w:tc>
          <w:tcPr>
            <w:tcW w:w="633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险种及价格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税费</w:t>
            </w:r>
          </w:p>
        </w:tc>
        <w:tc>
          <w:tcPr>
            <w:tcW w:w="11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合计（元）</w:t>
            </w:r>
          </w:p>
        </w:tc>
        <w:tc>
          <w:tcPr>
            <w:tcW w:w="99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132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交强险（元）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车损险（元）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商业三者险200万（元）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驾乘险20万（车上人员责任险）（元）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医保外医疗费用责任险（元）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车身划痕险1万（元）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车船税(元）</w:t>
            </w: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9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轿车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比亚迪-王朝系列-汉2024款DM-i 121km荣耀版 尊贵型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jc w:val="both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17.579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0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付款方式</w:t>
            </w:r>
          </w:p>
        </w:tc>
        <w:tc>
          <w:tcPr>
            <w:tcW w:w="12990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0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报价人填写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启险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2990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0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报价人填写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税率</w:t>
            </w:r>
          </w:p>
        </w:tc>
        <w:tc>
          <w:tcPr>
            <w:tcW w:w="12990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0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报价人填写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服务承诺</w:t>
            </w:r>
          </w:p>
        </w:tc>
        <w:tc>
          <w:tcPr>
            <w:tcW w:w="12990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0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报价人填写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优惠条件</w:t>
            </w:r>
          </w:p>
        </w:tc>
        <w:tc>
          <w:tcPr>
            <w:tcW w:w="12990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0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报价人填写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12376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0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0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360" w:lineRule="auto"/>
        <w:ind w:firstLine="241" w:firstLineChars="100"/>
        <w:outlineLvl w:val="0"/>
        <w:rPr>
          <w:rFonts w:hint="eastAsia" w:ascii="仿宋" w:hAnsi="仿宋" w:eastAsia="仿宋" w:cs="仿宋"/>
          <w:b/>
          <w:bCs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</w:rPr>
        <w:t>说明：</w:t>
      </w:r>
    </w:p>
    <w:p>
      <w:pPr>
        <w:numPr>
          <w:ilvl w:val="0"/>
          <w:numId w:val="0"/>
        </w:numPr>
        <w:spacing w:line="360" w:lineRule="auto"/>
        <w:ind w:left="0" w:firstLine="480" w:firstLineChars="200"/>
        <w:outlineLvl w:val="0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报价人须是注册合格的保险承保人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，提供相关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资质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证明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文件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加盖单位鲜章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）。</w:t>
      </w:r>
    </w:p>
    <w:p>
      <w:pPr>
        <w:numPr>
          <w:ilvl w:val="0"/>
          <w:numId w:val="0"/>
        </w:numPr>
        <w:spacing w:line="360" w:lineRule="auto"/>
        <w:ind w:left="0" w:firstLine="480" w:firstLineChars="200"/>
        <w:outlineLvl w:val="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报价币种为人民币，所报价格为含税(请注明税率)；报价书须盖单位鲜章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spacing w:line="360" w:lineRule="auto"/>
        <w:ind w:left="0" w:firstLine="480" w:firstLineChars="200"/>
        <w:outlineLvl w:val="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3、提供委托代理授权书（身份证复印件、签名、盖章等）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0" w:firstLine="480" w:firstLineChars="200"/>
        <w:outlineLvl w:val="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4、报价资料收件信息</w:t>
      </w:r>
      <w:r>
        <w:rPr>
          <w:rFonts w:hint="eastAsia" w:ascii="仿宋" w:hAnsi="仿宋" w:eastAsia="仿宋" w:cs="仿宋"/>
          <w:sz w:val="24"/>
        </w:rPr>
        <w:t>（</w:t>
      </w:r>
      <w:r>
        <w:rPr>
          <w:rFonts w:hint="eastAsia" w:ascii="仿宋" w:hAnsi="仿宋" w:eastAsia="仿宋" w:cs="仿宋"/>
          <w:b/>
          <w:bCs/>
          <w:sz w:val="24"/>
        </w:rPr>
        <w:t>所有资料一式两份——一正一副</w:t>
      </w:r>
      <w:r>
        <w:rPr>
          <w:rFonts w:hint="eastAsia" w:ascii="仿宋" w:hAnsi="仿宋" w:eastAsia="仿宋" w:cs="仿宋"/>
          <w:sz w:val="24"/>
        </w:rPr>
        <w:t>）</w:t>
      </w:r>
    </w:p>
    <w:p>
      <w:pPr>
        <w:numPr>
          <w:ilvl w:val="0"/>
          <w:numId w:val="0"/>
        </w:numPr>
        <w:spacing w:line="360" w:lineRule="auto"/>
        <w:ind w:left="0" w:firstLine="480" w:firstLineChars="200"/>
        <w:outlineLvl w:val="0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4.1收件单位：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川投（泸州）燃气发电有限公司计划物资部</w:t>
      </w:r>
    </w:p>
    <w:p>
      <w:pPr>
        <w:numPr>
          <w:ilvl w:val="0"/>
          <w:numId w:val="0"/>
        </w:numPr>
        <w:spacing w:line="360" w:lineRule="auto"/>
        <w:ind w:left="0" w:leftChars="0" w:firstLine="480" w:firstLineChars="200"/>
        <w:outlineLvl w:val="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4.2收件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地址：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四川省泸州市江阳区江北镇进厂路1007号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　</w:t>
      </w:r>
    </w:p>
    <w:p>
      <w:pPr>
        <w:numPr>
          <w:ilvl w:val="0"/>
          <w:numId w:val="0"/>
        </w:numPr>
        <w:spacing w:line="360" w:lineRule="auto"/>
        <w:ind w:left="0" w:leftChars="0" w:firstLine="480" w:firstLineChars="200"/>
        <w:outlineLvl w:val="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4.3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收件人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余先生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（联系电话：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135 0803 0217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）</w:t>
      </w:r>
    </w:p>
    <w:p>
      <w:pPr>
        <w:numPr>
          <w:ilvl w:val="0"/>
          <w:numId w:val="2"/>
        </w:numPr>
        <w:spacing w:line="360" w:lineRule="auto"/>
        <w:ind w:left="0" w:firstLine="482" w:firstLineChars="200"/>
        <w:outlineLvl w:val="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报价文件须密封送达收件人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（快递推荐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选用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京东、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顺丰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等）。密封不合格、逾期送达或未按指定地址送达的均不予受理，时间以比选人签收时间为准。</w:t>
      </w:r>
    </w:p>
    <w:p>
      <w:pPr>
        <w:numPr>
          <w:ilvl w:val="0"/>
          <w:numId w:val="2"/>
        </w:numPr>
        <w:spacing w:line="360" w:lineRule="auto"/>
        <w:ind w:left="0" w:firstLine="480" w:firstLineChars="200"/>
        <w:outlineLvl w:val="0"/>
        <w:rPr>
          <w:rFonts w:hint="eastAsia" w:ascii="仿宋" w:hAnsi="仿宋" w:eastAsia="仿宋" w:cs="仿宋"/>
          <w:bCs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lang w:val="en-US" w:eastAsia="zh-CN" w:bidi="ar-SA"/>
        </w:rPr>
        <w:t>车辆合格证见下页，</w:t>
      </w:r>
      <w:r>
        <w:rPr>
          <w:rFonts w:hint="eastAsia" w:ascii="仿宋" w:hAnsi="仿宋" w:eastAsia="仿宋" w:cs="仿宋"/>
        </w:rPr>
        <w:t>保险期限一年</w:t>
      </w:r>
      <w:r>
        <w:rPr>
          <w:rFonts w:hint="eastAsia" w:ascii="仿宋" w:hAnsi="仿宋" w:eastAsia="仿宋" w:cs="仿宋"/>
          <w:bCs/>
        </w:rPr>
        <w:t>。</w:t>
      </w:r>
    </w:p>
    <w:p>
      <w:pPr>
        <w:numPr>
          <w:ilvl w:val="0"/>
          <w:numId w:val="2"/>
        </w:numPr>
        <w:spacing w:line="360" w:lineRule="auto"/>
        <w:ind w:left="0" w:leftChars="0"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报价文件截止日期：2024年9月29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日下午3点（收到为准）。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8、按公司制度规定组建评选小组，原则上按满足要求、报价由低至高排序，并推荐中选人经公司批准。评选小组有权根据价格、服务等选择，不保证最低价中选。</w:t>
      </w:r>
    </w:p>
    <w:p>
      <w:pPr>
        <w:pStyle w:val="2"/>
        <w:numPr>
          <w:ilvl w:val="0"/>
          <w:numId w:val="0"/>
        </w:numPr>
        <w:tabs>
          <w:tab w:val="clear" w:pos="525"/>
        </w:tabs>
        <w:ind w:left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/>
          <w:lang w:val="en-US" w:eastAsia="zh-CN"/>
        </w:rPr>
        <w:t xml:space="preserve">    </w:t>
      </w:r>
    </w:p>
    <w:p>
      <w:pPr>
        <w:spacing w:line="360" w:lineRule="auto"/>
        <w:ind w:firstLine="5280" w:firstLineChars="2200"/>
        <w:outlineLvl w:val="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报价单位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*********（盖章）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                    </w:t>
      </w:r>
    </w:p>
    <w:p>
      <w:pPr>
        <w:spacing w:line="360" w:lineRule="auto"/>
        <w:ind w:firstLine="5280" w:firstLineChars="2200"/>
        <w:outlineLvl w:val="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联系人：            联系电话：                    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353695</wp:posOffset>
                </wp:positionV>
                <wp:extent cx="2286000" cy="4953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2：合同格式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27.85pt;height:39pt;width:180pt;z-index:251659264;mso-width-relative:page;mso-height-relative:page;" filled="f" stroked="f" coordsize="21600,21600" o:gfxdata="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QGFQtdQAAAAHAQAA&#10;DwAAAAAAAAABACAAAAAiAAAAZHJzL2Rvd25yZXYueG1sUEsBAhQAFAAAAAgAh07iQC866vyrAQAA&#10;TgMAAA4AAAAAAAAAAQAgAAAAIwEAAGRycy9lMm9Eb2MueG1sUEsFBgAAAAAGAAYAWQEAAEA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2：合同格式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　　　　　　　 </w:t>
      </w:r>
    </w:p>
    <w:p>
      <w:pPr>
        <w:spacing w:line="360" w:lineRule="auto"/>
        <w:ind w:firstLine="6480" w:firstLineChars="2700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300" w:right="1440" w:bottom="1080" w:left="144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年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月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日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5420" cy="7543800"/>
            <wp:effectExtent l="0" t="0" r="7620" b="0"/>
            <wp:docPr id="3" name="图片 3" descr="轿车（比亚迪-汉）合格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轿车（比亚迪-汉）合格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tabs>
          <w:tab w:val="clear" w:pos="525"/>
        </w:tabs>
        <w:ind w:left="525" w:leftChars="0"/>
      </w:pPr>
    </w:p>
    <w:p>
      <w:pPr>
        <w:pStyle w:val="2"/>
        <w:numPr>
          <w:ilvl w:val="0"/>
          <w:numId w:val="0"/>
        </w:numPr>
        <w:tabs>
          <w:tab w:val="clear" w:pos="525"/>
        </w:tabs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tabs>
          <w:tab w:val="clear" w:pos="525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03BEE7"/>
    <w:multiLevelType w:val="singleLevel"/>
    <w:tmpl w:val="0703BEE7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274235D4"/>
    <w:multiLevelType w:val="multilevel"/>
    <w:tmpl w:val="274235D4"/>
    <w:lvl w:ilvl="0" w:tentative="0">
      <w:start w:val="1"/>
      <w:numFmt w:val="chineseCountingThousand"/>
      <w:pStyle w:val="2"/>
      <w:lvlText w:val="%1、"/>
      <w:lvlJc w:val="left"/>
      <w:pPr>
        <w:tabs>
          <w:tab w:val="left" w:pos="525"/>
        </w:tabs>
        <w:ind w:left="-42" w:firstLine="567"/>
      </w:pPr>
      <w:rPr>
        <w:rFonts w:hint="eastAsia"/>
        <w:sz w:val="24"/>
        <w:szCs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717FD"/>
    <w:rsid w:val="0A8F3F52"/>
    <w:rsid w:val="11F1136F"/>
    <w:rsid w:val="19657866"/>
    <w:rsid w:val="1D1F23F2"/>
    <w:rsid w:val="23D108DB"/>
    <w:rsid w:val="2406470E"/>
    <w:rsid w:val="246B091B"/>
    <w:rsid w:val="29B66208"/>
    <w:rsid w:val="2B3D4DAD"/>
    <w:rsid w:val="369037A3"/>
    <w:rsid w:val="3B561FD9"/>
    <w:rsid w:val="3FA9518D"/>
    <w:rsid w:val="40CD0D9C"/>
    <w:rsid w:val="4AED563B"/>
    <w:rsid w:val="4F406281"/>
    <w:rsid w:val="53202440"/>
    <w:rsid w:val="58A717FD"/>
    <w:rsid w:val="590977B2"/>
    <w:rsid w:val="59E71251"/>
    <w:rsid w:val="5B8665B4"/>
    <w:rsid w:val="6404044C"/>
    <w:rsid w:val="70641E8A"/>
    <w:rsid w:val="711A5648"/>
    <w:rsid w:val="73C7578E"/>
    <w:rsid w:val="7EAD7884"/>
    <w:rsid w:val="7EBA1892"/>
    <w:rsid w:val="7F23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numPr>
        <w:ilvl w:val="0"/>
        <w:numId w:val="1"/>
      </w:numPr>
      <w:tabs>
        <w:tab w:val="left" w:pos="480"/>
      </w:tabs>
      <w:snapToGrid w:val="0"/>
      <w:spacing w:before="120" w:after="120" w:line="360" w:lineRule="auto"/>
      <w:jc w:val="left"/>
      <w:outlineLvl w:val="1"/>
    </w:pPr>
    <w:rPr>
      <w:rFonts w:ascii="黑体" w:eastAsia="黑体"/>
      <w:b/>
      <w:kern w:val="0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2023-06-01T04:45:00Z</dcterms:created>
  <dc:creator>想闲</dc:creator>
  <cp:lastModifiedBy>想闲 </cp:lastModifiedBy>
  <cp:lastPrinted>2023-06-13T01:14:00Z</cp:lastPrinted>
  <dcterms:modified xsi:type="dcterms:W3CDTF">2024-09-25T01:00:31Z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CC1DA20207824BCAA5A8743097CFBCBB</vt:lpwstr>
  </property>
</Properties>
</file>