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tabs>
          <w:tab w:val="left" w:pos="720"/>
        </w:tabs>
        <w:spacing w:before="0" w:after="0" w:line="240" w:lineRule="auto"/>
        <w:jc w:val="center"/>
        <w:rPr>
          <w:rFonts w:hint="eastAsia" w:asciiTheme="minorEastAsia" w:hAnsiTheme="minorEastAsia" w:eastAsiaTheme="minorEastAsia" w:cstheme="minorEastAsia"/>
          <w:b/>
          <w:bCs/>
          <w:sz w:val="24"/>
          <w:szCs w:val="24"/>
          <w:highlight w:val="none"/>
          <w:lang w:eastAsia="zh-CN"/>
        </w:rPr>
      </w:pPr>
      <w:bookmarkStart w:id="0" w:name="_Toc230662926"/>
      <w:r>
        <w:rPr>
          <w:rFonts w:hint="eastAsia" w:ascii="宋体" w:hAnsi="宋体"/>
          <w:color w:val="000000" w:themeColor="text1"/>
          <w:sz w:val="28"/>
          <w:szCs w:val="28"/>
          <w:highlight w:val="none"/>
          <w:lang w:val="en-US" w:eastAsia="zh-CN"/>
          <w14:textFill>
            <w14:solidFill>
              <w14:schemeClr w14:val="tx1"/>
            </w14:solidFill>
          </w14:textFill>
        </w:rPr>
        <w:t>比选公告</w:t>
      </w:r>
    </w:p>
    <w:p>
      <w:pPr>
        <w:spacing w:line="360" w:lineRule="auto"/>
        <w:ind w:firstLine="0" w:firstLineChars="0"/>
        <w:rPr>
          <w:rFonts w:hint="eastAsia" w:asciiTheme="minorEastAsia" w:hAnsiTheme="minorEastAsia" w:eastAsiaTheme="minorEastAsia" w:cstheme="minorEastAsia"/>
          <w:b/>
          <w:bCs/>
          <w:sz w:val="24"/>
          <w:szCs w:val="24"/>
          <w:highlight w:val="none"/>
          <w:lang w:eastAsia="zh-CN"/>
        </w:rPr>
      </w:pPr>
    </w:p>
    <w:p>
      <w:pPr>
        <w:spacing w:line="360" w:lineRule="auto"/>
        <w:ind w:firstLine="0" w:firstLineChars="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一、</w:t>
      </w:r>
      <w:r>
        <w:rPr>
          <w:rFonts w:hint="eastAsia" w:asciiTheme="minorEastAsia" w:hAnsiTheme="minorEastAsia" w:eastAsiaTheme="minorEastAsia" w:cstheme="minorEastAsia"/>
          <w:b/>
          <w:bCs/>
          <w:sz w:val="24"/>
          <w:szCs w:val="24"/>
          <w:highlight w:val="none"/>
          <w:lang w:val="en-US" w:eastAsia="zh-CN"/>
        </w:rPr>
        <w:t>比选范围（</w:t>
      </w:r>
      <w:r>
        <w:rPr>
          <w:rFonts w:hint="eastAsia" w:asciiTheme="minorEastAsia" w:hAnsiTheme="minorEastAsia" w:eastAsiaTheme="minorEastAsia" w:cstheme="minorEastAsia"/>
          <w:b/>
          <w:bCs/>
          <w:sz w:val="24"/>
          <w:szCs w:val="24"/>
          <w:highlight w:val="none"/>
          <w:lang w:eastAsia="zh-CN"/>
        </w:rPr>
        <w:t>项目概况</w:t>
      </w:r>
      <w:r>
        <w:rPr>
          <w:rFonts w:hint="eastAsia" w:asciiTheme="minorEastAsia" w:hAnsiTheme="minorEastAsia" w:eastAsiaTheme="minorEastAsia" w:cstheme="minorEastAsia"/>
          <w:b/>
          <w:bCs/>
          <w:sz w:val="24"/>
          <w:szCs w:val="24"/>
          <w:highlight w:val="non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详见《天然气管线工程分输站用地勘测定界及报建服务技术规范书》。</w:t>
      </w:r>
    </w:p>
    <w:p>
      <w:pPr>
        <w:numPr>
          <w:ilvl w:val="0"/>
          <w:numId w:val="0"/>
        </w:num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比选申请</w:t>
      </w:r>
      <w:r>
        <w:rPr>
          <w:rFonts w:hint="eastAsia" w:asciiTheme="minorEastAsia" w:hAnsiTheme="minorEastAsia" w:eastAsiaTheme="minorEastAsia" w:cstheme="minorEastAsia"/>
          <w:b/>
          <w:bCs/>
          <w:sz w:val="24"/>
          <w:szCs w:val="24"/>
          <w:highlight w:val="none"/>
          <w:lang w:eastAsia="zh-CN"/>
        </w:rPr>
        <w:t>人资质要求</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1.比选申请人为法人或非法人组织，且未被市场监管部门列入经营异常名录；</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2.比选申请人具有测绘地理信息行政主管部门颁发的乙级及以上测绘资质（专业范围须包含：地籍测绘）；</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3.近五年内工程类业绩不少于3个。</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lang w:val="en-US" w:eastAsia="zh-CN"/>
        </w:rPr>
        <w:t>比选文件的获取</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2024年9月24日起，比选申请人派人领取或接收电子邮件。</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四、送达比选申请文件的截止时间、方式</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比选申请文件送达截止时间：2024年9月30日10:00。</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比选申请文件送达地点：</w:t>
      </w:r>
      <w:r>
        <w:rPr>
          <w:rFonts w:hint="eastAsia" w:asciiTheme="minorEastAsia" w:hAnsiTheme="minorEastAsia" w:eastAsiaTheme="minorEastAsia" w:cstheme="minorEastAsia"/>
          <w:sz w:val="24"/>
          <w:szCs w:val="24"/>
          <w:highlight w:val="none"/>
          <w:lang w:val="en-US" w:eastAsia="zh-CN"/>
        </w:rPr>
        <w:t>川投（泸州）燃气发电有限公司（泸州市江阳区江北镇进厂路1007号）。</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五、项目单位联系电话及比选公告发布媒介</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川投（泸州）燃气发电有限公司，0830-3628191</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比选公告通过天府阳光采购平台</w:t>
      </w:r>
      <w:r>
        <w:rPr>
          <w:rFonts w:hint="eastAsia" w:asciiTheme="minorEastAsia" w:hAnsiTheme="minorEastAsia" w:eastAsiaTheme="minorEastAsia" w:cstheme="minorEastAsia"/>
          <w:sz w:val="24"/>
          <w:szCs w:val="24"/>
          <w:highlight w:val="none"/>
          <w:lang w:val="en-US" w:eastAsia="zh-CN"/>
        </w:rPr>
        <w:t>、川投（泸州）燃气发电有限公司官网</w:t>
      </w:r>
      <w:r>
        <w:rPr>
          <w:rFonts w:hint="eastAsia" w:asciiTheme="minorEastAsia" w:hAnsiTheme="minorEastAsia" w:eastAsiaTheme="minorEastAsia" w:cstheme="minorEastAsia"/>
          <w:b w:val="0"/>
          <w:bCs w:val="0"/>
          <w:kern w:val="2"/>
          <w:sz w:val="24"/>
          <w:szCs w:val="24"/>
          <w:highlight w:val="none"/>
          <w:lang w:val="en-US" w:eastAsia="zh-CN" w:bidi="ar-SA"/>
        </w:rPr>
        <w:t>发布。</w:t>
      </w:r>
    </w:p>
    <w:p>
      <w:pPr>
        <w:pStyle w:val="4"/>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bookmarkEnd w:id="0"/>
    <w:p>
      <w:pPr>
        <w:numPr>
          <w:ilvl w:val="-1"/>
          <w:numId w:val="0"/>
        </w:numPr>
        <w:spacing w:line="36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bookmarkStart w:id="1" w:name="_GoBack"/>
      <w:bookmarkEnd w:id="1"/>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A81E6"/>
    <w:multiLevelType w:val="multilevel"/>
    <w:tmpl w:val="36CA81E6"/>
    <w:lvl w:ilvl="0" w:tentative="0">
      <w:start w:val="1"/>
      <w:numFmt w:val="decimal"/>
      <w:suff w:val="nothing"/>
      <w:lvlText w:val="%1."/>
      <w:lvlJc w:val="left"/>
      <w:pPr>
        <w:tabs>
          <w:tab w:val="left" w:pos="0"/>
        </w:tabs>
        <w:ind w:left="432" w:hanging="432"/>
      </w:pPr>
      <w:rPr>
        <w:rFonts w:hint="default"/>
      </w:rPr>
    </w:lvl>
    <w:lvl w:ilvl="1" w:tentative="0">
      <w:start w:val="1"/>
      <w:numFmt w:val="decimal"/>
      <w:suff w:val="nothing"/>
      <w:lvlText w:val="%1.%2."/>
      <w:lvlJc w:val="left"/>
      <w:pPr>
        <w:tabs>
          <w:tab w:val="left" w:pos="0"/>
        </w:tabs>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TExOTYyMGU5MGE5ODg0NzkxMmFiOWU1MzJlOWEifQ=="/>
  </w:docVars>
  <w:rsids>
    <w:rsidRoot w:val="001F2B0A"/>
    <w:rsid w:val="0011200B"/>
    <w:rsid w:val="001F2B0A"/>
    <w:rsid w:val="003C0C0E"/>
    <w:rsid w:val="004637C6"/>
    <w:rsid w:val="00497E22"/>
    <w:rsid w:val="00566232"/>
    <w:rsid w:val="00AD61B3"/>
    <w:rsid w:val="00D72DC5"/>
    <w:rsid w:val="00FB477A"/>
    <w:rsid w:val="014B1EB7"/>
    <w:rsid w:val="015D7E49"/>
    <w:rsid w:val="01A00DB8"/>
    <w:rsid w:val="01F06157"/>
    <w:rsid w:val="01FF1B6C"/>
    <w:rsid w:val="022A4BD8"/>
    <w:rsid w:val="02C90F9C"/>
    <w:rsid w:val="02D91D75"/>
    <w:rsid w:val="02EA3616"/>
    <w:rsid w:val="033F75C8"/>
    <w:rsid w:val="03B516E9"/>
    <w:rsid w:val="041963BB"/>
    <w:rsid w:val="04635D80"/>
    <w:rsid w:val="04AB6121"/>
    <w:rsid w:val="04AB689E"/>
    <w:rsid w:val="0505449E"/>
    <w:rsid w:val="050B7141"/>
    <w:rsid w:val="06E415DA"/>
    <w:rsid w:val="07386071"/>
    <w:rsid w:val="0761059E"/>
    <w:rsid w:val="077A0069"/>
    <w:rsid w:val="077B0600"/>
    <w:rsid w:val="081D051E"/>
    <w:rsid w:val="083779B4"/>
    <w:rsid w:val="095F30A0"/>
    <w:rsid w:val="0A3A1D48"/>
    <w:rsid w:val="0ADE1C05"/>
    <w:rsid w:val="0B1B5DB7"/>
    <w:rsid w:val="0B4242FC"/>
    <w:rsid w:val="0BF35C26"/>
    <w:rsid w:val="0C246BA4"/>
    <w:rsid w:val="0C4546C7"/>
    <w:rsid w:val="0C6F547D"/>
    <w:rsid w:val="0C953285"/>
    <w:rsid w:val="0CF47C3F"/>
    <w:rsid w:val="0D2D4871"/>
    <w:rsid w:val="0D8729DE"/>
    <w:rsid w:val="0DC15507"/>
    <w:rsid w:val="0F1A7AF2"/>
    <w:rsid w:val="0F380653"/>
    <w:rsid w:val="0F6C5013"/>
    <w:rsid w:val="109C14DF"/>
    <w:rsid w:val="10BC4F8A"/>
    <w:rsid w:val="10BE3DC9"/>
    <w:rsid w:val="116268AD"/>
    <w:rsid w:val="11CB1D14"/>
    <w:rsid w:val="120C234B"/>
    <w:rsid w:val="120E1C01"/>
    <w:rsid w:val="121635EA"/>
    <w:rsid w:val="12231A96"/>
    <w:rsid w:val="126A7388"/>
    <w:rsid w:val="12C16198"/>
    <w:rsid w:val="12CE23A9"/>
    <w:rsid w:val="130A0782"/>
    <w:rsid w:val="13170100"/>
    <w:rsid w:val="13C5156A"/>
    <w:rsid w:val="14253035"/>
    <w:rsid w:val="142F2164"/>
    <w:rsid w:val="1467219E"/>
    <w:rsid w:val="14AF76CB"/>
    <w:rsid w:val="15BB33F7"/>
    <w:rsid w:val="15F35FAB"/>
    <w:rsid w:val="16681976"/>
    <w:rsid w:val="16B2643E"/>
    <w:rsid w:val="16B80B59"/>
    <w:rsid w:val="16C94175"/>
    <w:rsid w:val="16F86F92"/>
    <w:rsid w:val="175D781D"/>
    <w:rsid w:val="17A93DE2"/>
    <w:rsid w:val="180375AE"/>
    <w:rsid w:val="18870A0E"/>
    <w:rsid w:val="18B0174C"/>
    <w:rsid w:val="19137AFC"/>
    <w:rsid w:val="192B47CE"/>
    <w:rsid w:val="19570848"/>
    <w:rsid w:val="19BE081C"/>
    <w:rsid w:val="19C76B9B"/>
    <w:rsid w:val="1A561D65"/>
    <w:rsid w:val="1AC06D31"/>
    <w:rsid w:val="1AD725F9"/>
    <w:rsid w:val="1B5C49BB"/>
    <w:rsid w:val="1C0F2F48"/>
    <w:rsid w:val="1C72789B"/>
    <w:rsid w:val="1CC40A00"/>
    <w:rsid w:val="1D251111"/>
    <w:rsid w:val="1D83299A"/>
    <w:rsid w:val="1DA614B8"/>
    <w:rsid w:val="1E3F0843"/>
    <w:rsid w:val="1E44441B"/>
    <w:rsid w:val="1F724A69"/>
    <w:rsid w:val="1F7A5D97"/>
    <w:rsid w:val="203536E8"/>
    <w:rsid w:val="2088137E"/>
    <w:rsid w:val="20902DF0"/>
    <w:rsid w:val="20D6349C"/>
    <w:rsid w:val="20F0354E"/>
    <w:rsid w:val="212A5BF7"/>
    <w:rsid w:val="215154B4"/>
    <w:rsid w:val="220D77DF"/>
    <w:rsid w:val="221E6FE9"/>
    <w:rsid w:val="22282915"/>
    <w:rsid w:val="229022CB"/>
    <w:rsid w:val="22D05E3C"/>
    <w:rsid w:val="238605F7"/>
    <w:rsid w:val="23B56D6C"/>
    <w:rsid w:val="23BA7E6F"/>
    <w:rsid w:val="240C4BE7"/>
    <w:rsid w:val="242155A2"/>
    <w:rsid w:val="247E0A7C"/>
    <w:rsid w:val="24867F65"/>
    <w:rsid w:val="251875F3"/>
    <w:rsid w:val="2543664F"/>
    <w:rsid w:val="2553005E"/>
    <w:rsid w:val="25E71058"/>
    <w:rsid w:val="26423376"/>
    <w:rsid w:val="284C223F"/>
    <w:rsid w:val="28927BAA"/>
    <w:rsid w:val="28A47815"/>
    <w:rsid w:val="29894653"/>
    <w:rsid w:val="2A027529"/>
    <w:rsid w:val="2A155E1E"/>
    <w:rsid w:val="2AE3617E"/>
    <w:rsid w:val="2B0D0850"/>
    <w:rsid w:val="2B8562AF"/>
    <w:rsid w:val="2BF10728"/>
    <w:rsid w:val="2C8632D7"/>
    <w:rsid w:val="2CC342FD"/>
    <w:rsid w:val="2D2C4B5F"/>
    <w:rsid w:val="2D690265"/>
    <w:rsid w:val="2EFC3072"/>
    <w:rsid w:val="2F0D6671"/>
    <w:rsid w:val="2F9B0424"/>
    <w:rsid w:val="30DE02F2"/>
    <w:rsid w:val="314D0E82"/>
    <w:rsid w:val="319566E7"/>
    <w:rsid w:val="32C77C56"/>
    <w:rsid w:val="33C17F75"/>
    <w:rsid w:val="341E7DDB"/>
    <w:rsid w:val="343F655E"/>
    <w:rsid w:val="34887DF7"/>
    <w:rsid w:val="353A6336"/>
    <w:rsid w:val="354253EA"/>
    <w:rsid w:val="35681B1F"/>
    <w:rsid w:val="36111E42"/>
    <w:rsid w:val="36432BB5"/>
    <w:rsid w:val="36CC48AD"/>
    <w:rsid w:val="37C13DA0"/>
    <w:rsid w:val="39027F13"/>
    <w:rsid w:val="390C1966"/>
    <w:rsid w:val="39435DFC"/>
    <w:rsid w:val="399F3ADA"/>
    <w:rsid w:val="39FD20B6"/>
    <w:rsid w:val="3A23519F"/>
    <w:rsid w:val="3A3C318D"/>
    <w:rsid w:val="3A436EF3"/>
    <w:rsid w:val="3A4B0526"/>
    <w:rsid w:val="3A545BA4"/>
    <w:rsid w:val="3AD96731"/>
    <w:rsid w:val="3B4F356C"/>
    <w:rsid w:val="3B983454"/>
    <w:rsid w:val="3BAF0A7B"/>
    <w:rsid w:val="3C3561CE"/>
    <w:rsid w:val="3D6F5C89"/>
    <w:rsid w:val="3E0B5F15"/>
    <w:rsid w:val="3E1A5671"/>
    <w:rsid w:val="3E3651F2"/>
    <w:rsid w:val="3EB811B3"/>
    <w:rsid w:val="3EBF2718"/>
    <w:rsid w:val="3EC95F9F"/>
    <w:rsid w:val="3EFB134D"/>
    <w:rsid w:val="3F1F0CCB"/>
    <w:rsid w:val="3F344FBF"/>
    <w:rsid w:val="400E5068"/>
    <w:rsid w:val="40D46705"/>
    <w:rsid w:val="41172EE4"/>
    <w:rsid w:val="4219017E"/>
    <w:rsid w:val="4271604A"/>
    <w:rsid w:val="42D56E71"/>
    <w:rsid w:val="42FB3958"/>
    <w:rsid w:val="431945BC"/>
    <w:rsid w:val="431B6ADF"/>
    <w:rsid w:val="43543D49"/>
    <w:rsid w:val="444728A5"/>
    <w:rsid w:val="44BD7B66"/>
    <w:rsid w:val="44C862DD"/>
    <w:rsid w:val="45574C2D"/>
    <w:rsid w:val="45BB4787"/>
    <w:rsid w:val="45F40E36"/>
    <w:rsid w:val="47197328"/>
    <w:rsid w:val="47504CD6"/>
    <w:rsid w:val="475C02CA"/>
    <w:rsid w:val="476A487A"/>
    <w:rsid w:val="47D0101C"/>
    <w:rsid w:val="48476601"/>
    <w:rsid w:val="485E4116"/>
    <w:rsid w:val="48686309"/>
    <w:rsid w:val="488B3C34"/>
    <w:rsid w:val="48AE5045"/>
    <w:rsid w:val="48E53BB1"/>
    <w:rsid w:val="49507E2D"/>
    <w:rsid w:val="49DC62C7"/>
    <w:rsid w:val="49E55E44"/>
    <w:rsid w:val="4A6F78BD"/>
    <w:rsid w:val="4BE34F89"/>
    <w:rsid w:val="4C067D9B"/>
    <w:rsid w:val="4C7260A7"/>
    <w:rsid w:val="4CA62571"/>
    <w:rsid w:val="4D8E112D"/>
    <w:rsid w:val="4E0572B3"/>
    <w:rsid w:val="4E6303CE"/>
    <w:rsid w:val="4EB55783"/>
    <w:rsid w:val="4ECC6F0A"/>
    <w:rsid w:val="4F0F0EDE"/>
    <w:rsid w:val="4F0F537E"/>
    <w:rsid w:val="4F250A21"/>
    <w:rsid w:val="50D01E65"/>
    <w:rsid w:val="50E03FEB"/>
    <w:rsid w:val="516A6EFC"/>
    <w:rsid w:val="51C60175"/>
    <w:rsid w:val="529D0A4B"/>
    <w:rsid w:val="5415574F"/>
    <w:rsid w:val="5421245A"/>
    <w:rsid w:val="545676C7"/>
    <w:rsid w:val="550F0DC7"/>
    <w:rsid w:val="55734310"/>
    <w:rsid w:val="55C816BC"/>
    <w:rsid w:val="55FB64F0"/>
    <w:rsid w:val="565D24B7"/>
    <w:rsid w:val="568455BA"/>
    <w:rsid w:val="56D1092C"/>
    <w:rsid w:val="56F365F2"/>
    <w:rsid w:val="57DB0AC1"/>
    <w:rsid w:val="57FC7666"/>
    <w:rsid w:val="584B4EDB"/>
    <w:rsid w:val="5876106B"/>
    <w:rsid w:val="58CF584D"/>
    <w:rsid w:val="58F87C9B"/>
    <w:rsid w:val="590901C7"/>
    <w:rsid w:val="59224035"/>
    <w:rsid w:val="594A6722"/>
    <w:rsid w:val="5A7D6262"/>
    <w:rsid w:val="5AD06F94"/>
    <w:rsid w:val="5AFE6139"/>
    <w:rsid w:val="5B092532"/>
    <w:rsid w:val="5B9709D6"/>
    <w:rsid w:val="5C1B1CCB"/>
    <w:rsid w:val="5C1B1DC2"/>
    <w:rsid w:val="5C2D4BA0"/>
    <w:rsid w:val="5D105E2E"/>
    <w:rsid w:val="5D2A4E02"/>
    <w:rsid w:val="5DB62526"/>
    <w:rsid w:val="5E377183"/>
    <w:rsid w:val="5E3D73F3"/>
    <w:rsid w:val="5EA02456"/>
    <w:rsid w:val="5FE75EF7"/>
    <w:rsid w:val="5FE944CE"/>
    <w:rsid w:val="60511079"/>
    <w:rsid w:val="607B055F"/>
    <w:rsid w:val="60C16A9C"/>
    <w:rsid w:val="61834ACB"/>
    <w:rsid w:val="61FA48B8"/>
    <w:rsid w:val="620B468C"/>
    <w:rsid w:val="627548C7"/>
    <w:rsid w:val="62B712F8"/>
    <w:rsid w:val="62D15553"/>
    <w:rsid w:val="63427B3A"/>
    <w:rsid w:val="635B2563"/>
    <w:rsid w:val="64015676"/>
    <w:rsid w:val="64316E7B"/>
    <w:rsid w:val="64750A9E"/>
    <w:rsid w:val="648A157E"/>
    <w:rsid w:val="64931A11"/>
    <w:rsid w:val="64E73FFF"/>
    <w:rsid w:val="64F93037"/>
    <w:rsid w:val="658D1BE1"/>
    <w:rsid w:val="66E82263"/>
    <w:rsid w:val="66F6657C"/>
    <w:rsid w:val="67084D16"/>
    <w:rsid w:val="6710392B"/>
    <w:rsid w:val="67502979"/>
    <w:rsid w:val="67FF38C9"/>
    <w:rsid w:val="681F299B"/>
    <w:rsid w:val="68A32539"/>
    <w:rsid w:val="68F32616"/>
    <w:rsid w:val="69591C34"/>
    <w:rsid w:val="69644B76"/>
    <w:rsid w:val="69860079"/>
    <w:rsid w:val="69DF37C5"/>
    <w:rsid w:val="69FD38F9"/>
    <w:rsid w:val="6A0B653E"/>
    <w:rsid w:val="6A252B92"/>
    <w:rsid w:val="6C154D81"/>
    <w:rsid w:val="6C6F10F7"/>
    <w:rsid w:val="6D7C78B7"/>
    <w:rsid w:val="6D7F36B1"/>
    <w:rsid w:val="6E6E5930"/>
    <w:rsid w:val="6EAC7ED8"/>
    <w:rsid w:val="6F40049E"/>
    <w:rsid w:val="6FA87362"/>
    <w:rsid w:val="6FE37D5D"/>
    <w:rsid w:val="6FE70627"/>
    <w:rsid w:val="70927102"/>
    <w:rsid w:val="70C828DF"/>
    <w:rsid w:val="70DD2FF7"/>
    <w:rsid w:val="70F95FBD"/>
    <w:rsid w:val="71121C24"/>
    <w:rsid w:val="71B92CFB"/>
    <w:rsid w:val="71DA05A0"/>
    <w:rsid w:val="725515F5"/>
    <w:rsid w:val="73926496"/>
    <w:rsid w:val="747A16BF"/>
    <w:rsid w:val="751135E4"/>
    <w:rsid w:val="7519039B"/>
    <w:rsid w:val="758E35BD"/>
    <w:rsid w:val="769A58E3"/>
    <w:rsid w:val="769E4BE7"/>
    <w:rsid w:val="7795672F"/>
    <w:rsid w:val="77A33237"/>
    <w:rsid w:val="780E04D4"/>
    <w:rsid w:val="78304EDE"/>
    <w:rsid w:val="788318F6"/>
    <w:rsid w:val="78D323C4"/>
    <w:rsid w:val="78FE5584"/>
    <w:rsid w:val="7A23637B"/>
    <w:rsid w:val="7A6164AB"/>
    <w:rsid w:val="7B391059"/>
    <w:rsid w:val="7B530539"/>
    <w:rsid w:val="7B574B36"/>
    <w:rsid w:val="7BA9375B"/>
    <w:rsid w:val="7BD948AD"/>
    <w:rsid w:val="7BEA3E4C"/>
    <w:rsid w:val="7C836F93"/>
    <w:rsid w:val="7CC860B2"/>
    <w:rsid w:val="7CF1528D"/>
    <w:rsid w:val="7D3038CF"/>
    <w:rsid w:val="7D6C2781"/>
    <w:rsid w:val="7DDE038D"/>
    <w:rsid w:val="7E044AA8"/>
    <w:rsid w:val="7E0809CA"/>
    <w:rsid w:val="7F594F87"/>
    <w:rsid w:val="7F9D2EA8"/>
    <w:rsid w:val="7FA4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widowControl w:val="0"/>
      <w:numPr>
        <w:ilvl w:val="2"/>
        <w:numId w:val="1"/>
      </w:numPr>
      <w:tabs>
        <w:tab w:val="left" w:pos="680"/>
        <w:tab w:val="left" w:pos="907"/>
        <w:tab w:val="left" w:pos="1134"/>
        <w:tab w:val="left" w:pos="1361"/>
        <w:tab w:val="right" w:pos="6804"/>
        <w:tab w:val="left" w:pos="7088"/>
      </w:tabs>
      <w:adjustRightInd w:val="0"/>
      <w:spacing w:before="120" w:line="360" w:lineRule="atLeast"/>
      <w:ind w:left="720" w:hanging="720"/>
      <w:jc w:val="left"/>
      <w:textAlignment w:val="baseline"/>
      <w:outlineLvl w:val="2"/>
    </w:pPr>
    <w:rPr>
      <w:rFonts w:ascii="Arial" w:hAnsi="Arial" w:eastAsia="宋体" w:cs="Times New Roman"/>
      <w:b/>
      <w:kern w:val="0"/>
      <w:sz w:val="24"/>
      <w:szCs w:val="20"/>
      <w:lang w:val="en-US" w:eastAsia="zh-CN" w:bidi="ar-SA"/>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Cs w:val="21"/>
    </w:rPr>
  </w:style>
  <w:style w:type="paragraph" w:styleId="3">
    <w:name w:val="Body Text First Indent"/>
    <w:basedOn w:val="2"/>
    <w:qFormat/>
    <w:uiPriority w:val="99"/>
    <w:pPr>
      <w:ind w:firstLine="420" w:firstLineChars="100"/>
    </w:pPr>
    <w:rPr>
      <w:rFonts w:ascii="Times New Roman" w:hAnsi="Times New Roman" w:cs="Times New Roman"/>
      <w:szCs w:val="20"/>
    </w:rPr>
  </w:style>
  <w:style w:type="paragraph" w:styleId="8">
    <w:name w:val="toc 7"/>
    <w:basedOn w:val="1"/>
    <w:next w:val="1"/>
    <w:qFormat/>
    <w:uiPriority w:val="39"/>
    <w:pPr>
      <w:ind w:left="1260"/>
      <w:jc w:val="left"/>
    </w:pPr>
    <w:rPr>
      <w:sz w:val="18"/>
      <w:szCs w:val="18"/>
    </w:rPr>
  </w:style>
  <w:style w:type="paragraph" w:styleId="9">
    <w:name w:val="Normal Indent"/>
    <w:basedOn w:val="1"/>
    <w:qFormat/>
    <w:uiPriority w:val="0"/>
    <w:pPr>
      <w:spacing w:line="360" w:lineRule="auto"/>
      <w:ind w:firstLine="420"/>
    </w:pPr>
    <w:rPr>
      <w:rFonts w:ascii="宋体"/>
      <w:sz w:val="24"/>
      <w:szCs w:val="20"/>
    </w:rPr>
  </w:style>
  <w:style w:type="paragraph" w:styleId="10">
    <w:name w:val="annotation text"/>
    <w:basedOn w:val="1"/>
    <w:semiHidden/>
    <w:qFormat/>
    <w:uiPriority w:val="0"/>
    <w:pPr>
      <w:spacing w:line="360" w:lineRule="auto"/>
      <w:ind w:left="851"/>
      <w:jc w:val="left"/>
    </w:pPr>
    <w:rPr>
      <w:sz w:val="24"/>
      <w:szCs w:val="20"/>
    </w:rPr>
  </w:style>
  <w:style w:type="paragraph" w:styleId="11">
    <w:name w:val="Body Text Indent"/>
    <w:basedOn w:val="1"/>
    <w:qFormat/>
    <w:uiPriority w:val="0"/>
    <w:pPr>
      <w:adjustRightInd w:val="0"/>
      <w:spacing w:before="240" w:beforeLines="0" w:beforeAutospacing="0" w:line="360" w:lineRule="auto"/>
      <w:ind w:firstLine="578"/>
      <w:textAlignment w:val="baseline"/>
    </w:pPr>
    <w:rPr>
      <w:rFonts w:hAnsi="Century Gothic"/>
    </w:rPr>
  </w:style>
  <w:style w:type="paragraph" w:styleId="12">
    <w:name w:val="Block Text"/>
    <w:basedOn w:val="1"/>
    <w:qFormat/>
    <w:uiPriority w:val="0"/>
    <w:pPr>
      <w:spacing w:before="120" w:after="120" w:line="360" w:lineRule="auto"/>
      <w:ind w:left="630" w:right="202"/>
    </w:pPr>
    <w:rPr>
      <w:rFonts w:ascii="宋体"/>
      <w:sz w:val="24"/>
      <w:szCs w:val="20"/>
    </w:rPr>
  </w:style>
  <w:style w:type="paragraph" w:styleId="13">
    <w:name w:val="Plain Text"/>
    <w:basedOn w:val="1"/>
    <w:qFormat/>
    <w:uiPriority w:val="0"/>
    <w:rPr>
      <w:rFonts w:ascii="Courier New" w:hAnsi="Courier New"/>
      <w:szCs w:val="20"/>
    </w:rPr>
  </w:style>
  <w:style w:type="paragraph" w:styleId="14">
    <w:name w:val="Date"/>
    <w:basedOn w:val="1"/>
    <w:next w:val="1"/>
    <w:qFormat/>
    <w:uiPriority w:val="0"/>
    <w:pPr>
      <w:ind w:left="100" w:leftChars="25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next w:val="8"/>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段落正文"/>
    <w:basedOn w:val="1"/>
    <w:qFormat/>
    <w:uiPriority w:val="0"/>
    <w:pPr>
      <w:spacing w:line="360" w:lineRule="auto"/>
      <w:ind w:firstLine="480" w:firstLineChars="200"/>
    </w:pPr>
    <w:rPr>
      <w:rFonts w:ascii="微软雅黑" w:hAnsi="微软雅黑"/>
      <w:kern w:val="0"/>
      <w:sz w:val="24"/>
      <w:szCs w:val="20"/>
    </w:rPr>
  </w:style>
  <w:style w:type="paragraph" w:customStyle="1" w:styleId="26">
    <w:name w:val="_Style 3"/>
    <w:basedOn w:val="1"/>
    <w:next w:val="1"/>
    <w:qFormat/>
    <w:uiPriority w:val="99"/>
    <w:pPr>
      <w:spacing w:line="360" w:lineRule="auto"/>
      <w:ind w:firstLine="420" w:firstLineChars="200"/>
    </w:pPr>
    <w:rPr>
      <w:sz w:val="24"/>
      <w:szCs w:val="24"/>
    </w:rPr>
  </w:style>
  <w:style w:type="paragraph" w:customStyle="1" w:styleId="27">
    <w:name w:val="样式2"/>
    <w:basedOn w:val="1"/>
    <w:qFormat/>
    <w:uiPriority w:val="0"/>
    <w:pPr>
      <w:adjustRightInd w:val="0"/>
      <w:spacing w:line="410" w:lineRule="atLeast"/>
      <w:jc w:val="left"/>
    </w:pPr>
    <w:rPr>
      <w:kern w:val="0"/>
      <w:sz w:val="24"/>
      <w:szCs w:val="20"/>
    </w:rPr>
  </w:style>
  <w:style w:type="paragraph" w:customStyle="1" w:styleId="28">
    <w:name w:val="样式1"/>
    <w:basedOn w:val="1"/>
    <w:qFormat/>
    <w:uiPriority w:val="0"/>
    <w:pPr>
      <w:adjustRightInd w:val="0"/>
      <w:spacing w:line="420" w:lineRule="auto"/>
      <w:jc w:val="center"/>
    </w:pPr>
    <w:rPr>
      <w:rFonts w:ascii="宋体"/>
      <w:kern w:val="0"/>
      <w:sz w:val="24"/>
      <w:szCs w:val="20"/>
    </w:rPr>
  </w:style>
  <w:style w:type="paragraph" w:customStyle="1" w:styleId="29">
    <w:name w:val="正文2"/>
    <w:basedOn w:val="1"/>
    <w:next w:val="1"/>
    <w:qFormat/>
    <w:uiPriority w:val="0"/>
  </w:style>
  <w:style w:type="paragraph" w:customStyle="1" w:styleId="30">
    <w:name w:val="Plain Text"/>
    <w:qFormat/>
    <w:uiPriority w:val="0"/>
    <w:pPr>
      <w:widowControl w:val="0"/>
      <w:jc w:val="both"/>
    </w:pPr>
    <w:rPr>
      <w:rFonts w:ascii="宋体" w:hAnsi="Courier New" w:eastAsia="宋体" w:cs="Times New Roman"/>
      <w:kern w:val="2"/>
      <w:sz w:val="21"/>
      <w:lang w:val="en-US" w:eastAsia="zh-CN" w:bidi="ar-SA"/>
    </w:rPr>
  </w:style>
  <w:style w:type="paragraph" w:customStyle="1" w:styleId="31">
    <w:name w:val="正文+缩进2字符"/>
    <w:basedOn w:val="1"/>
    <w:qFormat/>
    <w:uiPriority w:val="0"/>
    <w:pPr>
      <w:spacing w:line="360" w:lineRule="auto"/>
      <w:ind w:firstLine="200" w:firstLineChars="200"/>
    </w:pPr>
    <w:rPr>
      <w:kern w:val="0"/>
      <w:sz w:val="28"/>
    </w:rPr>
  </w:style>
  <w:style w:type="paragraph" w:customStyle="1" w:styleId="32">
    <w:name w:val="表内左两列正文"/>
    <w:basedOn w:val="33"/>
    <w:qFormat/>
    <w:uiPriority w:val="0"/>
    <w:pPr>
      <w:spacing w:line="320" w:lineRule="exact"/>
      <w:jc w:val="center"/>
    </w:pPr>
    <w:rPr>
      <w:w w:val="99"/>
    </w:rPr>
  </w:style>
  <w:style w:type="paragraph" w:customStyle="1" w:styleId="33">
    <w:name w:val="表内正文"/>
    <w:basedOn w:val="1"/>
    <w:qFormat/>
    <w:uiPriority w:val="0"/>
    <w:pPr>
      <w:widowControl/>
      <w:spacing w:line="320" w:lineRule="atLeast"/>
      <w:jc w:val="left"/>
    </w:pPr>
    <w:rPr>
      <w:rFonts w:ascii="宋体" w:hAnsi="宋体" w:eastAsia="宋体" w:cs="Times New Roman"/>
      <w:spacing w:val="2"/>
      <w:kern w:val="0"/>
      <w:szCs w:val="21"/>
      <w:lang w:eastAsia="en-US" w:bidi="en-US"/>
    </w:rPr>
  </w:style>
  <w:style w:type="paragraph" w:customStyle="1" w:styleId="34">
    <w:name w:val="Normal_0"/>
    <w:qFormat/>
    <w:uiPriority w:val="1"/>
    <w:rPr>
      <w:rFonts w:ascii="Arial" w:hAnsi="Arial" w:eastAsia="微软雅黑" w:cs="Times New Roman"/>
      <w:kern w:val="0"/>
      <w:sz w:val="20"/>
      <w:szCs w:val="20"/>
      <w:lang w:val="en-US" w:eastAsia="en-US" w:bidi="ar-SA"/>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customStyle="1" w:styleId="36">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3697</Words>
  <Characters>4002</Characters>
  <Lines>14</Lines>
  <Paragraphs>13</Paragraphs>
  <TotalTime>7</TotalTime>
  <ScaleCrop>false</ScaleCrop>
  <LinksUpToDate>false</LinksUpToDate>
  <CharactersWithSpaces>4820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2022-03-08T15:11:00Z</dcterms:created>
  <dc:creator>Administrator</dc:creator>
  <cp:lastModifiedBy>彭宏</cp:lastModifiedBy>
  <dcterms:modified xsi:type="dcterms:W3CDTF">2024-09-24T06:45:06Z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C99BC14B311B46C98CA744009DBFE232</vt:lpwstr>
  </property>
</Properties>
</file>