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56"/>
          <w:szCs w:val="56"/>
          <w:highlight w:val="none"/>
        </w:rPr>
      </w:pPr>
    </w:p>
    <w:p>
      <w:pPr>
        <w:pStyle w:val="19"/>
        <w:rPr>
          <w:rFonts w:hint="eastAsia"/>
          <w:b/>
          <w:color w:val="auto"/>
          <w:sz w:val="56"/>
          <w:szCs w:val="56"/>
          <w:highlight w:val="none"/>
        </w:rPr>
      </w:pPr>
    </w:p>
    <w:p>
      <w:pPr>
        <w:rPr>
          <w:rFonts w:hint="eastAsia"/>
          <w:highlight w:val="none"/>
        </w:rPr>
      </w:pPr>
    </w:p>
    <w:p>
      <w:pPr>
        <w:pStyle w:val="19"/>
        <w:rPr>
          <w:rFonts w:hint="eastAsia"/>
          <w:highlight w:val="none"/>
        </w:rPr>
      </w:pPr>
    </w:p>
    <w:p>
      <w:pPr>
        <w:jc w:val="center"/>
        <w:rPr>
          <w:rFonts w:hint="eastAsia" w:ascii="方正姚体" w:hAnsi="宋体" w:eastAsia="方正姚体"/>
          <w:b/>
          <w:sz w:val="180"/>
          <w:szCs w:val="180"/>
          <w:highlight w:val="none"/>
        </w:rPr>
      </w:pPr>
      <w:r>
        <w:rPr>
          <w:rFonts w:hint="eastAsia"/>
          <w:b/>
          <w:color w:val="auto"/>
          <w:sz w:val="52"/>
          <w:szCs w:val="52"/>
          <w:highlight w:val="none"/>
        </w:rPr>
        <w:t>川投（</w:t>
      </w:r>
      <w:r>
        <w:rPr>
          <w:rFonts w:hint="eastAsia"/>
          <w:b/>
          <w:color w:val="auto"/>
          <w:sz w:val="52"/>
          <w:szCs w:val="52"/>
          <w:highlight w:val="none"/>
          <w:lang w:val="en-US" w:eastAsia="zh-CN"/>
        </w:rPr>
        <w:t>泸州</w:t>
      </w:r>
      <w:r>
        <w:rPr>
          <w:rFonts w:hint="eastAsia"/>
          <w:b/>
          <w:color w:val="auto"/>
          <w:sz w:val="52"/>
          <w:szCs w:val="52"/>
          <w:highlight w:val="none"/>
        </w:rPr>
        <w:t>）燃气发电有限公司</w:t>
      </w:r>
    </w:p>
    <w:p>
      <w:pPr>
        <w:jc w:val="center"/>
        <w:rPr>
          <w:rFonts w:hint="eastAsia" w:ascii="方正姚体" w:hAnsi="宋体" w:eastAsia="方正姚体"/>
          <w:b/>
          <w:sz w:val="72"/>
          <w:szCs w:val="72"/>
          <w:highlight w:val="none"/>
        </w:rPr>
      </w:pPr>
    </w:p>
    <w:p>
      <w:pPr>
        <w:jc w:val="center"/>
        <w:rPr>
          <w:rFonts w:hint="eastAsia" w:ascii="方正姚体" w:eastAsia="方正姚体"/>
          <w:b/>
          <w:sz w:val="140"/>
          <w:szCs w:val="140"/>
          <w:highlight w:val="none"/>
        </w:rPr>
      </w:pPr>
      <w:r>
        <w:rPr>
          <w:rFonts w:hint="eastAsia" w:ascii="宋体" w:hAnsi="宋体" w:eastAsia="宋体" w:cs="宋体"/>
          <w:b/>
          <w:sz w:val="56"/>
          <w:szCs w:val="56"/>
          <w:highlight w:val="none"/>
        </w:rPr>
        <w:t>比选文件</w:t>
      </w:r>
    </w:p>
    <w:p>
      <w:pPr>
        <w:jc w:val="center"/>
        <w:rPr>
          <w:rFonts w:hint="eastAsia" w:ascii="宋体" w:hAnsi="宋体" w:cs="宋体"/>
          <w:kern w:val="0"/>
          <w:sz w:val="30"/>
          <w:szCs w:val="30"/>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52"/>
          <w:szCs w:val="52"/>
          <w:highlight w:val="none"/>
        </w:rPr>
      </w:pPr>
    </w:p>
    <w:p>
      <w:pPr>
        <w:tabs>
          <w:tab w:val="left" w:pos="7780"/>
        </w:tabs>
        <w:spacing w:line="420" w:lineRule="auto"/>
        <w:ind w:right="758" w:rightChars="361" w:firstLine="600" w:firstLineChars="200"/>
        <w:jc w:val="left"/>
        <w:rPr>
          <w:rFonts w:hint="default" w:ascii="宋体" w:hAnsi="宋体" w:eastAsia="黑体" w:cs="宋体"/>
          <w:color w:val="auto"/>
          <w:kern w:val="0"/>
          <w:sz w:val="30"/>
          <w:szCs w:val="30"/>
          <w:highlight w:val="none"/>
          <w:u w:val="none"/>
          <w:lang w:val="en-US" w:eastAsia="zh-CN"/>
        </w:rPr>
      </w:pPr>
      <w:r>
        <w:rPr>
          <w:rFonts w:hint="eastAsia" w:ascii="宋体" w:hAnsi="宋体" w:eastAsia="黑体" w:cs="宋体"/>
          <w:color w:val="auto"/>
          <w:kern w:val="0"/>
          <w:sz w:val="30"/>
          <w:szCs w:val="30"/>
          <w:highlight w:val="none"/>
          <w:u w:val="none"/>
          <w:lang w:val="en-US" w:eastAsia="zh-CN"/>
        </w:rPr>
        <w:t xml:space="preserve">  </w:t>
      </w:r>
    </w:p>
    <w:p>
      <w:pPr>
        <w:tabs>
          <w:tab w:val="left" w:pos="7513"/>
        </w:tabs>
        <w:spacing w:line="420" w:lineRule="auto"/>
        <w:ind w:left="2886" w:leftChars="342" w:right="559" w:rightChars="266" w:hanging="2168" w:hangingChars="600"/>
        <w:rPr>
          <w:rFonts w:hint="default" w:ascii="宋体" w:hAnsi="宋体" w:eastAsia="黑体" w:cs="宋体"/>
          <w:color w:val="auto"/>
          <w:kern w:val="0"/>
          <w:sz w:val="30"/>
          <w:szCs w:val="30"/>
          <w:highlight w:val="none"/>
          <w:u w:val="single"/>
          <w:lang w:val="en-US"/>
        </w:rPr>
      </w:pPr>
      <w:r>
        <w:rPr>
          <w:rFonts w:hint="eastAsia" w:ascii="黑体" w:hAnsi="宋体" w:eastAsia="黑体"/>
          <w:b/>
          <w:bCs/>
          <w:color w:val="auto"/>
          <w:sz w:val="36"/>
          <w:highlight w:val="none"/>
        </w:rPr>
        <w:t>项 目 名 称:</w:t>
      </w:r>
      <w:r>
        <w:rPr>
          <w:rFonts w:hint="eastAsia" w:ascii="黑体" w:hAnsi="宋体" w:eastAsia="黑体"/>
          <w:b/>
          <w:bCs/>
          <w:color w:val="auto"/>
          <w:sz w:val="36"/>
          <w:highlight w:val="none"/>
          <w:lang w:val="en-US" w:eastAsia="zh-CN"/>
        </w:rPr>
        <w:t xml:space="preserve"> </w:t>
      </w:r>
      <w:r>
        <w:rPr>
          <w:rFonts w:hint="eastAsia" w:ascii="黑体" w:hAnsi="宋体" w:eastAsia="黑体"/>
          <w:b/>
          <w:bCs/>
          <w:color w:val="auto"/>
          <w:sz w:val="36"/>
          <w:highlight w:val="none"/>
          <w:u w:val="single"/>
          <w:lang w:val="en-US" w:eastAsia="zh-CN"/>
        </w:rPr>
        <w:t xml:space="preserve">   </w:t>
      </w:r>
      <w:r>
        <w:rPr>
          <w:rFonts w:hint="eastAsia" w:ascii="宋体" w:hAnsi="宋体" w:eastAsia="宋体" w:cs="宋体"/>
          <w:b w:val="0"/>
          <w:bCs w:val="0"/>
          <w:color w:val="auto"/>
          <w:kern w:val="0"/>
          <w:sz w:val="30"/>
          <w:szCs w:val="30"/>
          <w:highlight w:val="none"/>
          <w:u w:val="single"/>
          <w:lang w:val="en-US" w:eastAsia="zh-CN"/>
        </w:rPr>
        <w:t>商务车</w:t>
      </w:r>
      <w:r>
        <w:rPr>
          <w:rFonts w:hint="eastAsia" w:ascii="宋体" w:hAnsi="宋体" w:cs="宋体"/>
          <w:b w:val="0"/>
          <w:bCs w:val="0"/>
          <w:color w:val="auto"/>
          <w:kern w:val="0"/>
          <w:sz w:val="30"/>
          <w:szCs w:val="30"/>
          <w:highlight w:val="none"/>
          <w:u w:val="single"/>
          <w:lang w:val="en-US" w:eastAsia="zh-CN"/>
        </w:rPr>
        <w:t>（腾势D9）</w:t>
      </w:r>
      <w:r>
        <w:rPr>
          <w:rFonts w:hint="eastAsia" w:ascii="宋体" w:hAnsi="宋体" w:eastAsia="宋体" w:cs="宋体"/>
          <w:b w:val="0"/>
          <w:bCs w:val="0"/>
          <w:color w:val="auto"/>
          <w:kern w:val="0"/>
          <w:sz w:val="30"/>
          <w:szCs w:val="30"/>
          <w:highlight w:val="none"/>
          <w:u w:val="single"/>
          <w:lang w:val="en-US" w:eastAsia="zh-CN"/>
        </w:rPr>
        <w:t>采购</w:t>
      </w:r>
      <w:r>
        <w:rPr>
          <w:rFonts w:hint="eastAsia" w:ascii="宋体" w:hAnsi="宋体" w:cs="宋体"/>
          <w:b w:val="0"/>
          <w:bCs w:val="0"/>
          <w:color w:val="auto"/>
          <w:spacing w:val="-20"/>
          <w:kern w:val="0"/>
          <w:sz w:val="30"/>
          <w:szCs w:val="30"/>
          <w:highlight w:val="none"/>
          <w:u w:val="single"/>
          <w:lang w:val="en-US" w:eastAsia="zh-CN"/>
        </w:rPr>
        <w:t xml:space="preserve">    </w:t>
      </w:r>
    </w:p>
    <w:p>
      <w:pPr>
        <w:tabs>
          <w:tab w:val="left" w:pos="7513"/>
        </w:tabs>
        <w:spacing w:line="420" w:lineRule="auto"/>
        <w:ind w:right="1021" w:rightChars="486" w:firstLine="723" w:firstLineChars="200"/>
        <w:jc w:val="left"/>
        <w:rPr>
          <w:rFonts w:ascii="宋体" w:hAnsi="宋体"/>
          <w:color w:val="auto"/>
          <w:sz w:val="30"/>
          <w:szCs w:val="30"/>
          <w:highlight w:val="none"/>
        </w:rPr>
      </w:pPr>
      <w:r>
        <w:rPr>
          <w:rFonts w:hint="eastAsia" w:ascii="黑体" w:hAnsi="宋体" w:eastAsia="黑体"/>
          <w:b/>
          <w:bCs/>
          <w:color w:val="auto"/>
          <w:sz w:val="36"/>
          <w:highlight w:val="none"/>
        </w:rPr>
        <w:t>采  购   人：</w:t>
      </w:r>
      <w:r>
        <w:rPr>
          <w:rFonts w:hint="eastAsia" w:ascii="宋体" w:hAnsi="宋体" w:eastAsia="宋体" w:cs="宋体"/>
          <w:b w:val="0"/>
          <w:bCs w:val="0"/>
          <w:color w:val="auto"/>
          <w:kern w:val="0"/>
          <w:sz w:val="30"/>
          <w:szCs w:val="30"/>
          <w:highlight w:val="none"/>
          <w:u w:val="single"/>
          <w:lang w:eastAsia="zh-CN"/>
        </w:rPr>
        <w:t>川投（泸州）燃气发电有限公司</w:t>
      </w:r>
      <w:r>
        <w:rPr>
          <w:rFonts w:hint="eastAsia" w:ascii="宋体" w:hAnsi="宋体" w:cs="宋体"/>
          <w:color w:val="auto"/>
          <w:kern w:val="0"/>
          <w:sz w:val="30"/>
          <w:szCs w:val="30"/>
          <w:highlight w:val="none"/>
        </w:rPr>
        <w:t xml:space="preserve"> </w:t>
      </w:r>
    </w:p>
    <w:p>
      <w:pPr>
        <w:spacing w:line="360" w:lineRule="auto"/>
        <w:jc w:val="center"/>
        <w:rPr>
          <w:rFonts w:hint="eastAsia"/>
          <w:b/>
          <w:sz w:val="32"/>
          <w:szCs w:val="32"/>
          <w:highlight w:val="none"/>
        </w:rPr>
      </w:pPr>
    </w:p>
    <w:p>
      <w:pPr>
        <w:spacing w:line="360" w:lineRule="auto"/>
        <w:jc w:val="center"/>
        <w:rPr>
          <w:rFonts w:hint="eastAsia"/>
          <w:b/>
          <w:sz w:val="32"/>
          <w:szCs w:val="32"/>
          <w:highlight w:val="none"/>
        </w:rPr>
      </w:pPr>
    </w:p>
    <w:p>
      <w:pPr>
        <w:spacing w:line="360" w:lineRule="auto"/>
        <w:jc w:val="center"/>
        <w:rPr>
          <w:rFonts w:hint="eastAsia"/>
          <w:b/>
          <w:sz w:val="32"/>
          <w:szCs w:val="32"/>
          <w:highlight w:val="none"/>
        </w:rPr>
      </w:pPr>
    </w:p>
    <w:p>
      <w:pPr>
        <w:spacing w:line="360" w:lineRule="auto"/>
        <w:jc w:val="center"/>
        <w:rPr>
          <w:rFonts w:hint="eastAsia"/>
          <w:b/>
          <w:sz w:val="32"/>
          <w:szCs w:val="32"/>
          <w:highlight w:val="none"/>
        </w:rPr>
      </w:pPr>
    </w:p>
    <w:p>
      <w:pPr>
        <w:spacing w:line="360" w:lineRule="auto"/>
        <w:jc w:val="center"/>
        <w:rPr>
          <w:rFonts w:hint="eastAsia" w:ascii="宋体" w:hAnsi="宋体"/>
          <w:b/>
          <w:sz w:val="36"/>
          <w:szCs w:val="36"/>
          <w:highlight w:val="none"/>
        </w:rPr>
      </w:pPr>
      <w:r>
        <w:rPr>
          <w:rFonts w:hint="eastAsia"/>
          <w:b/>
          <w:sz w:val="36"/>
          <w:szCs w:val="36"/>
          <w:highlight w:val="none"/>
        </w:rPr>
        <w:t>四川·泸州</w:t>
      </w:r>
    </w:p>
    <w:p>
      <w:pPr>
        <w:spacing w:line="360" w:lineRule="auto"/>
        <w:jc w:val="cente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lang w:eastAsia="zh-CN"/>
        </w:rPr>
        <w:t>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lang w:eastAsia="zh-CN"/>
        </w:rPr>
        <w:t>年</w:t>
      </w:r>
      <w:r>
        <w:rPr>
          <w:rFonts w:hint="eastAsia" w:ascii="宋体" w:hAnsi="宋体" w:cs="宋体"/>
          <w:b/>
          <w:bCs/>
          <w:sz w:val="36"/>
          <w:szCs w:val="36"/>
          <w:highlight w:val="none"/>
          <w:lang w:val="en-US" w:eastAsia="zh-CN"/>
        </w:rPr>
        <w:t>9</w:t>
      </w:r>
      <w:r>
        <w:rPr>
          <w:rFonts w:hint="eastAsia" w:ascii="宋体" w:hAnsi="宋体" w:eastAsia="宋体" w:cs="宋体"/>
          <w:b/>
          <w:bCs/>
          <w:sz w:val="36"/>
          <w:szCs w:val="36"/>
          <w:highlight w:val="none"/>
          <w:lang w:eastAsia="zh-CN"/>
        </w:rPr>
        <w:t>月</w:t>
      </w:r>
    </w:p>
    <w:p>
      <w:pPr>
        <w:spacing w:line="360" w:lineRule="auto"/>
        <w:jc w:val="center"/>
        <w:rPr>
          <w:rFonts w:hint="eastAsia" w:ascii="宋体" w:hAnsi="宋体" w:eastAsia="宋体" w:cs="宋体"/>
          <w:b/>
          <w:sz w:val="36"/>
          <w:szCs w:val="36"/>
          <w:highlight w:val="none"/>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p>
    <w:p>
      <w:pPr>
        <w:pStyle w:val="20"/>
        <w:keepNext w:val="0"/>
        <w:keepLines w:val="0"/>
        <w:widowControl w:val="0"/>
        <w:shd w:val="clear" w:color="auto" w:fill="auto"/>
        <w:bidi w:val="0"/>
        <w:spacing w:before="0" w:after="420" w:line="240" w:lineRule="auto"/>
        <w:ind w:left="0" w:right="0" w:firstLine="0"/>
        <w:jc w:val="center"/>
        <w:rPr>
          <w:rFonts w:hint="eastAsia" w:ascii="方正小标宋简体" w:hAnsi="方正小标宋简体" w:eastAsia="方正小标宋简体" w:cs="方正小标宋简体"/>
          <w:bCs/>
          <w:sz w:val="36"/>
          <w:highlight w:val="none"/>
        </w:rPr>
      </w:pPr>
      <w:bookmarkStart w:id="0" w:name="_Toc8109"/>
      <w:r>
        <w:rPr>
          <w:rFonts w:hint="eastAsia" w:ascii="黑体" w:hAnsi="黑体" w:eastAsia="黑体" w:cs="黑体"/>
          <w:bCs/>
          <w:sz w:val="36"/>
          <w:highlight w:val="none"/>
          <w:lang w:val="en-US" w:eastAsia="zh-CN"/>
        </w:rPr>
        <w:t xml:space="preserve">第一章  </w:t>
      </w:r>
      <w:r>
        <w:rPr>
          <w:rFonts w:hint="eastAsia" w:ascii="黑体" w:hAnsi="黑体" w:eastAsia="黑体" w:cs="黑体"/>
          <w:bCs/>
          <w:sz w:val="36"/>
          <w:highlight w:val="none"/>
        </w:rPr>
        <w:t>比选</w:t>
      </w:r>
      <w:bookmarkEnd w:id="0"/>
      <w:r>
        <w:rPr>
          <w:rFonts w:hint="eastAsia" w:ascii="黑体" w:hAnsi="黑体" w:eastAsia="黑体" w:cs="黑体"/>
          <w:bCs/>
          <w:sz w:val="36"/>
          <w:highlight w:val="none"/>
          <w:lang w:val="en-US" w:eastAsia="zh-CN"/>
        </w:rPr>
        <w:t>公告</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pacing w:val="0"/>
          <w:w w:val="100"/>
          <w:position w:val="0"/>
          <w:sz w:val="28"/>
          <w:szCs w:val="28"/>
          <w:highlight w:val="none"/>
          <w:lang w:eastAsia="zh-CN"/>
        </w:rPr>
        <w:t>川投（</w:t>
      </w:r>
      <w:r>
        <w:rPr>
          <w:rFonts w:hint="eastAsia" w:ascii="仿宋_GB2312" w:hAnsi="仿宋_GB2312" w:eastAsia="仿宋_GB2312" w:cs="仿宋_GB2312"/>
          <w:color w:val="000000"/>
          <w:spacing w:val="0"/>
          <w:w w:val="100"/>
          <w:position w:val="0"/>
          <w:sz w:val="28"/>
          <w:szCs w:val="28"/>
          <w:highlight w:val="none"/>
          <w:lang w:val="en-US" w:eastAsia="zh-CN"/>
        </w:rPr>
        <w:t>泸州</w:t>
      </w:r>
      <w:r>
        <w:rPr>
          <w:rFonts w:hint="eastAsia" w:ascii="仿宋_GB2312" w:hAnsi="仿宋_GB2312" w:eastAsia="仿宋_GB2312" w:cs="仿宋_GB2312"/>
          <w:color w:val="000000"/>
          <w:spacing w:val="0"/>
          <w:w w:val="100"/>
          <w:position w:val="0"/>
          <w:sz w:val="28"/>
          <w:szCs w:val="28"/>
          <w:highlight w:val="none"/>
          <w:lang w:eastAsia="zh-CN"/>
        </w:rPr>
        <w:t>）燃气发电有限公司</w:t>
      </w:r>
      <w:r>
        <w:rPr>
          <w:rFonts w:hint="eastAsia" w:ascii="仿宋_GB2312" w:hAnsi="仿宋_GB2312" w:eastAsia="仿宋_GB2312" w:cs="仿宋_GB2312"/>
          <w:color w:val="000000"/>
          <w:spacing w:val="0"/>
          <w:w w:val="100"/>
          <w:position w:val="0"/>
          <w:sz w:val="28"/>
          <w:szCs w:val="28"/>
          <w:highlight w:val="none"/>
        </w:rPr>
        <w:t>（以下简称</w:t>
      </w:r>
      <w:r>
        <w:rPr>
          <w:rFonts w:hint="eastAsia" w:ascii="仿宋_GB2312" w:hAnsi="仿宋_GB2312" w:eastAsia="仿宋_GB2312" w:cs="仿宋_GB2312"/>
          <w:color w:val="000000"/>
          <w:spacing w:val="0"/>
          <w:w w:val="100"/>
          <w:position w:val="0"/>
          <w:sz w:val="28"/>
          <w:szCs w:val="28"/>
          <w:highlight w:val="none"/>
          <w:lang w:val="zh-CN" w:eastAsia="zh-CN" w:bidi="zh-CN"/>
        </w:rPr>
        <w:t>“</w:t>
      </w:r>
      <w:r>
        <w:rPr>
          <w:rFonts w:hint="eastAsia" w:ascii="仿宋_GB2312" w:hAnsi="仿宋_GB2312" w:eastAsia="仿宋_GB2312" w:cs="仿宋_GB2312"/>
          <w:color w:val="000000"/>
          <w:spacing w:val="0"/>
          <w:w w:val="100"/>
          <w:position w:val="0"/>
          <w:sz w:val="28"/>
          <w:szCs w:val="28"/>
          <w:highlight w:val="none"/>
          <w:lang w:val="en-US" w:eastAsia="zh-CN" w:bidi="zh-CN"/>
        </w:rPr>
        <w:t>泸州</w:t>
      </w:r>
      <w:r>
        <w:rPr>
          <w:rFonts w:hint="eastAsia" w:ascii="仿宋_GB2312" w:hAnsi="仿宋_GB2312" w:eastAsia="仿宋_GB2312" w:cs="仿宋_GB2312"/>
          <w:color w:val="000000"/>
          <w:spacing w:val="0"/>
          <w:w w:val="100"/>
          <w:position w:val="0"/>
          <w:sz w:val="28"/>
          <w:szCs w:val="28"/>
          <w:highlight w:val="none"/>
        </w:rPr>
        <w:t>气电”或</w:t>
      </w:r>
      <w:r>
        <w:rPr>
          <w:rFonts w:hint="eastAsia" w:ascii="仿宋_GB2312" w:hAnsi="仿宋_GB2312" w:eastAsia="仿宋_GB2312" w:cs="仿宋_GB2312"/>
          <w:color w:val="000000"/>
          <w:spacing w:val="0"/>
          <w:w w:val="100"/>
          <w:position w:val="0"/>
          <w:sz w:val="28"/>
          <w:szCs w:val="28"/>
          <w:highlight w:val="none"/>
          <w:lang w:val="zh-CN" w:eastAsia="zh-CN" w:bidi="zh-CN"/>
        </w:rPr>
        <w:t>“比选</w:t>
      </w:r>
      <w:r>
        <w:rPr>
          <w:rFonts w:hint="eastAsia" w:ascii="仿宋_GB2312" w:hAnsi="仿宋_GB2312" w:eastAsia="仿宋_GB2312" w:cs="仿宋_GB2312"/>
          <w:color w:val="000000"/>
          <w:spacing w:val="0"/>
          <w:w w:val="100"/>
          <w:position w:val="0"/>
          <w:sz w:val="28"/>
          <w:szCs w:val="28"/>
          <w:highlight w:val="none"/>
        </w:rPr>
        <w:t>人”）是省属国有发电企业，</w:t>
      </w:r>
      <w:r>
        <w:rPr>
          <w:rFonts w:hint="eastAsia" w:ascii="仿宋_GB2312" w:hAnsi="仿宋_GB2312" w:eastAsia="仿宋_GB2312" w:cs="仿宋_GB2312"/>
          <w:color w:val="000000"/>
          <w:spacing w:val="0"/>
          <w:w w:val="100"/>
          <w:position w:val="0"/>
          <w:sz w:val="28"/>
          <w:szCs w:val="28"/>
          <w:highlight w:val="none"/>
          <w:lang w:val="en-US" w:eastAsia="zh-CN"/>
        </w:rPr>
        <w:t>公司</w:t>
      </w:r>
      <w:r>
        <w:rPr>
          <w:rFonts w:hint="eastAsia" w:ascii="仿宋_GB2312" w:hAnsi="仿宋_GB2312" w:eastAsia="仿宋_GB2312" w:cs="仿宋_GB2312"/>
          <w:color w:val="auto"/>
          <w:sz w:val="28"/>
          <w:szCs w:val="28"/>
          <w:highlight w:val="none"/>
          <w:lang w:val="en-US" w:eastAsia="zh-CN"/>
        </w:rPr>
        <w:t>位于四川省泸州市江阳区江北镇，公司注册资本8亿元人民币</w:t>
      </w:r>
      <w:r>
        <w:rPr>
          <w:rFonts w:hint="eastAsia" w:ascii="仿宋_GB2312" w:hAnsi="仿宋_GB2312" w:eastAsia="仿宋_GB2312" w:cs="仿宋_GB2312"/>
          <w:color w:val="000000"/>
          <w:spacing w:val="0"/>
          <w:w w:val="100"/>
          <w:position w:val="0"/>
          <w:sz w:val="28"/>
          <w:szCs w:val="28"/>
          <w:highlight w:val="none"/>
        </w:rPr>
        <w:t>。</w:t>
      </w:r>
      <w:r>
        <w:rPr>
          <w:rFonts w:hint="eastAsia" w:ascii="仿宋_GB2312" w:hAnsi="仿宋_GB2312" w:eastAsia="仿宋_GB2312" w:cs="仿宋_GB2312"/>
          <w:color w:val="000000"/>
          <w:spacing w:val="0"/>
          <w:w w:val="100"/>
          <w:position w:val="0"/>
          <w:sz w:val="28"/>
          <w:szCs w:val="28"/>
          <w:highlight w:val="none"/>
          <w:lang w:val="en-US" w:eastAsia="zh-CN"/>
        </w:rPr>
        <w:t>泸州</w:t>
      </w:r>
      <w:r>
        <w:rPr>
          <w:rFonts w:hint="eastAsia" w:ascii="仿宋_GB2312" w:hAnsi="仿宋_GB2312" w:eastAsia="仿宋_GB2312" w:cs="仿宋_GB2312"/>
          <w:color w:val="000000"/>
          <w:spacing w:val="0"/>
          <w:w w:val="100"/>
          <w:position w:val="0"/>
          <w:sz w:val="28"/>
          <w:szCs w:val="28"/>
          <w:highlight w:val="none"/>
        </w:rPr>
        <w:t>气电拟通过比选方式确定</w:t>
      </w:r>
      <w:r>
        <w:rPr>
          <w:rFonts w:hint="eastAsia" w:ascii="仿宋_GB2312" w:hAnsi="仿宋_GB2312" w:eastAsia="仿宋_GB2312" w:cs="仿宋_GB2312"/>
          <w:color w:val="000000"/>
          <w:spacing w:val="0"/>
          <w:w w:val="100"/>
          <w:position w:val="0"/>
          <w:sz w:val="28"/>
          <w:szCs w:val="28"/>
          <w:highlight w:val="none"/>
          <w:lang w:val="en-US" w:eastAsia="zh-CN"/>
        </w:rPr>
        <w:t>商务车采购</w:t>
      </w:r>
      <w:r>
        <w:rPr>
          <w:rFonts w:hint="eastAsia" w:ascii="仿宋_GB2312" w:hAnsi="仿宋_GB2312" w:eastAsia="仿宋_GB2312" w:cs="仿宋_GB2312"/>
          <w:color w:val="000000"/>
          <w:spacing w:val="0"/>
          <w:w w:val="100"/>
          <w:position w:val="0"/>
          <w:sz w:val="28"/>
          <w:szCs w:val="28"/>
          <w:highlight w:val="none"/>
        </w:rPr>
        <w:t>项目中标人，欢迎符合资质条件的潜在申请人参加比选。</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bCs/>
          <w:color w:val="000000"/>
          <w:spacing w:val="0"/>
          <w:w w:val="100"/>
          <w:position w:val="0"/>
          <w:sz w:val="28"/>
          <w:szCs w:val="28"/>
          <w:highlight w:val="none"/>
          <w:lang w:val="en-US" w:eastAsia="zh-CN"/>
        </w:rPr>
      </w:pPr>
      <w:bookmarkStart w:id="1" w:name="bookmark173"/>
      <w:r>
        <w:rPr>
          <w:rFonts w:hint="eastAsia" w:ascii="仿宋_GB2312" w:hAnsi="仿宋_GB2312" w:eastAsia="仿宋_GB2312" w:cs="仿宋_GB2312"/>
          <w:b/>
          <w:bCs/>
          <w:color w:val="000000"/>
          <w:spacing w:val="0"/>
          <w:w w:val="100"/>
          <w:position w:val="0"/>
          <w:sz w:val="28"/>
          <w:szCs w:val="28"/>
          <w:highlight w:val="none"/>
          <w:lang w:val="en-US" w:eastAsia="zh-CN"/>
        </w:rPr>
        <w:t>一、项目名称：</w:t>
      </w:r>
      <w:r>
        <w:rPr>
          <w:rFonts w:hint="eastAsia" w:ascii="仿宋_GB2312" w:hAnsi="仿宋_GB2312" w:eastAsia="仿宋_GB2312" w:cs="仿宋_GB2312"/>
          <w:color w:val="auto"/>
          <w:spacing w:val="0"/>
          <w:w w:val="100"/>
          <w:position w:val="0"/>
          <w:sz w:val="28"/>
          <w:szCs w:val="28"/>
          <w:highlight w:val="none"/>
          <w:lang w:eastAsia="zh-CN"/>
        </w:rPr>
        <w:t>川投（</w:t>
      </w:r>
      <w:r>
        <w:rPr>
          <w:rFonts w:hint="eastAsia" w:ascii="仿宋_GB2312" w:hAnsi="仿宋_GB2312" w:eastAsia="仿宋_GB2312" w:cs="仿宋_GB2312"/>
          <w:color w:val="auto"/>
          <w:spacing w:val="0"/>
          <w:w w:val="100"/>
          <w:position w:val="0"/>
          <w:sz w:val="28"/>
          <w:szCs w:val="28"/>
          <w:highlight w:val="none"/>
          <w:lang w:val="en-US" w:eastAsia="zh-CN"/>
        </w:rPr>
        <w:t>泸州</w:t>
      </w:r>
      <w:r>
        <w:rPr>
          <w:rFonts w:hint="eastAsia" w:ascii="仿宋_GB2312" w:hAnsi="仿宋_GB2312" w:eastAsia="仿宋_GB2312" w:cs="仿宋_GB2312"/>
          <w:color w:val="auto"/>
          <w:spacing w:val="0"/>
          <w:w w:val="100"/>
          <w:position w:val="0"/>
          <w:sz w:val="28"/>
          <w:szCs w:val="28"/>
          <w:highlight w:val="none"/>
          <w:lang w:eastAsia="zh-CN"/>
        </w:rPr>
        <w:t>）燃气发电有限公司</w:t>
      </w:r>
      <w:r>
        <w:rPr>
          <w:rFonts w:hint="eastAsia" w:ascii="仿宋_GB2312" w:hAnsi="仿宋_GB2312" w:eastAsia="仿宋_GB2312" w:cs="仿宋_GB2312"/>
          <w:color w:val="auto"/>
          <w:spacing w:val="0"/>
          <w:w w:val="100"/>
          <w:position w:val="0"/>
          <w:sz w:val="28"/>
          <w:szCs w:val="28"/>
          <w:highlight w:val="none"/>
          <w:lang w:val="en-US" w:eastAsia="zh-CN"/>
        </w:rPr>
        <w:t>商务车采购</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二、资金来源：</w:t>
      </w:r>
      <w:r>
        <w:rPr>
          <w:rFonts w:hint="eastAsia" w:ascii="仿宋_GB2312" w:hAnsi="仿宋_GB2312" w:eastAsia="仿宋_GB2312" w:cs="仿宋_GB2312"/>
          <w:b w:val="0"/>
          <w:bCs w:val="0"/>
          <w:color w:val="000000"/>
          <w:spacing w:val="0"/>
          <w:w w:val="100"/>
          <w:position w:val="0"/>
          <w:sz w:val="28"/>
          <w:szCs w:val="28"/>
          <w:highlight w:val="none"/>
          <w:lang w:val="en-US" w:eastAsia="zh-CN"/>
        </w:rPr>
        <w:t>自有资金</w:t>
      </w:r>
    </w:p>
    <w:p>
      <w:pPr>
        <w:keepNext w:val="0"/>
        <w:keepLines w:val="0"/>
        <w:pageBreakBefore w:val="0"/>
        <w:widowControl/>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三、比选内容：</w:t>
      </w:r>
      <w:r>
        <w:rPr>
          <w:rFonts w:hint="eastAsia" w:ascii="仿宋_GB2312" w:hAnsi="仿宋_GB2312" w:eastAsia="仿宋_GB2312" w:cs="仿宋_GB2312"/>
          <w:color w:val="auto"/>
          <w:sz w:val="28"/>
          <w:szCs w:val="28"/>
          <w:highlight w:val="none"/>
          <w:u w:val="none"/>
          <w:shd w:val="clear" w:color="auto" w:fill="auto"/>
          <w:lang w:val="zh-TW" w:eastAsia="zh-CN" w:bidi="zh-TW"/>
        </w:rPr>
        <w:t xml:space="preserve">腾势D9 </w:t>
      </w:r>
      <w:r>
        <w:rPr>
          <w:rFonts w:hint="eastAsia" w:ascii="仿宋_GB2312" w:hAnsi="仿宋_GB2312" w:eastAsia="仿宋_GB2312" w:cs="仿宋_GB2312"/>
          <w:color w:val="auto"/>
          <w:sz w:val="28"/>
          <w:szCs w:val="28"/>
          <w:highlight w:val="none"/>
          <w:u w:val="none"/>
          <w:shd w:val="clear" w:color="auto" w:fill="auto"/>
          <w:lang w:val="en-US" w:eastAsia="zh-CN" w:bidi="zh-TW"/>
        </w:rPr>
        <w:t xml:space="preserve">2024款 DM-i </w:t>
      </w:r>
      <w:r>
        <w:rPr>
          <w:rFonts w:hint="eastAsia" w:ascii="仿宋_GB2312" w:hAnsi="仿宋_GB2312" w:eastAsia="仿宋_GB2312" w:cs="仿宋_GB2312"/>
          <w:color w:val="auto"/>
          <w:sz w:val="28"/>
          <w:szCs w:val="28"/>
          <w:highlight w:val="none"/>
          <w:u w:val="none"/>
          <w:shd w:val="clear" w:color="auto" w:fill="auto"/>
          <w:lang w:val="zh-TW" w:eastAsia="zh-CN" w:bidi="zh-TW"/>
        </w:rPr>
        <w:t>980 四驱尊贵型</w:t>
      </w:r>
      <w:r>
        <w:rPr>
          <w:rFonts w:hint="default" w:ascii="仿宋_GB2312" w:hAnsi="仿宋_GB2312" w:eastAsia="仿宋_GB2312" w:cs="仿宋_GB2312"/>
          <w:color w:val="auto"/>
          <w:sz w:val="28"/>
          <w:szCs w:val="28"/>
          <w:highlight w:val="none"/>
          <w:shd w:val="clear" w:color="auto" w:fill="auto"/>
          <w:lang w:val="zh-TW" w:eastAsia="zh-TW"/>
        </w:rPr>
        <w:t>1台</w:t>
      </w:r>
      <w:r>
        <w:rPr>
          <w:rFonts w:hint="eastAsia" w:ascii="仿宋_GB2312" w:hAnsi="仿宋_GB2312" w:eastAsia="仿宋_GB2312" w:cs="仿宋_GB2312"/>
          <w:b w:val="0"/>
          <w:bCs w:val="0"/>
          <w:color w:val="000000"/>
          <w:spacing w:val="0"/>
          <w:w w:val="100"/>
          <w:position w:val="0"/>
          <w:sz w:val="28"/>
          <w:szCs w:val="28"/>
          <w:highlight w:val="none"/>
          <w:lang w:val="en-US" w:eastAsia="zh-CN"/>
        </w:rPr>
        <w:t>；（详见第三章技术部分）</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b/>
          <w:bCs/>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四、合格比选申请人条件</w:t>
      </w:r>
      <w:r>
        <w:rPr>
          <w:rFonts w:hint="eastAsia" w:ascii="仿宋_GB2312" w:hAnsi="仿宋_GB2312" w:eastAsia="仿宋_GB2312" w:cs="仿宋_GB2312"/>
          <w:b w:val="0"/>
          <w:bCs w:val="0"/>
          <w:color w:val="000000"/>
          <w:spacing w:val="0"/>
          <w:w w:val="100"/>
          <w:position w:val="0"/>
          <w:sz w:val="28"/>
          <w:szCs w:val="28"/>
          <w:highlight w:val="none"/>
          <w:lang w:val="en-US" w:eastAsia="zh-CN"/>
        </w:rPr>
        <w:t>（凡任意一项不满足，则为不合格比选申请人）：</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（一）</w:t>
      </w:r>
      <w:r>
        <w:rPr>
          <w:rFonts w:hint="default" w:ascii="仿宋_GB2312" w:hAnsi="仿宋_GB2312" w:eastAsia="仿宋_GB2312" w:cs="仿宋_GB2312"/>
          <w:color w:val="auto"/>
          <w:spacing w:val="0"/>
          <w:w w:val="100"/>
          <w:position w:val="0"/>
          <w:sz w:val="28"/>
          <w:szCs w:val="28"/>
          <w:highlight w:val="none"/>
        </w:rPr>
        <w:t>中华人民共和国境内注册的具有独立法人资格的生产企业或</w:t>
      </w:r>
      <w:r>
        <w:rPr>
          <w:rFonts w:hint="default" w:ascii="仿宋_GB2312" w:hAnsi="仿宋_GB2312" w:eastAsia="仿宋_GB2312" w:cs="仿宋_GB2312"/>
          <w:color w:val="auto"/>
          <w:spacing w:val="0"/>
          <w:w w:val="100"/>
          <w:position w:val="0"/>
          <w:sz w:val="28"/>
          <w:szCs w:val="28"/>
          <w:highlight w:val="none"/>
          <w:lang w:val="en-US" w:eastAsia="zh-CN"/>
        </w:rPr>
        <w:t>官方授权</w:t>
      </w:r>
      <w:r>
        <w:rPr>
          <w:rFonts w:hint="default" w:ascii="仿宋_GB2312" w:hAnsi="仿宋_GB2312" w:eastAsia="仿宋_GB2312" w:cs="仿宋_GB2312"/>
          <w:color w:val="auto"/>
          <w:spacing w:val="0"/>
          <w:w w:val="100"/>
          <w:position w:val="0"/>
          <w:sz w:val="28"/>
          <w:szCs w:val="28"/>
          <w:highlight w:val="none"/>
        </w:rPr>
        <w:t>经销商。</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（二）法定代表人为同一个人的两个或两个以上法人，只能有一家参与报价；母公司、全资子公司或其控股公司，只能有一家参与报价。</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（三）</w:t>
      </w:r>
      <w:r>
        <w:rPr>
          <w:rFonts w:hint="default" w:ascii="仿宋_GB2312" w:hAnsi="仿宋_GB2312" w:eastAsia="仿宋_GB2312" w:cs="仿宋_GB2312"/>
          <w:color w:val="auto"/>
          <w:spacing w:val="0"/>
          <w:w w:val="100"/>
          <w:position w:val="0"/>
          <w:sz w:val="28"/>
          <w:szCs w:val="28"/>
          <w:highlight w:val="none"/>
        </w:rPr>
        <w:t>具有良好的履约能力，具有良好的银行资信和商业信誉。</w:t>
      </w:r>
      <w:r>
        <w:rPr>
          <w:rFonts w:hint="default" w:ascii="仿宋_GB2312" w:hAnsi="仿宋_GB2312" w:eastAsia="仿宋_GB2312" w:cs="仿宋_GB2312"/>
          <w:color w:val="auto"/>
          <w:spacing w:val="0"/>
          <w:w w:val="100"/>
          <w:position w:val="0"/>
          <w:sz w:val="28"/>
          <w:szCs w:val="28"/>
          <w:highlight w:val="none"/>
          <w:lang w:eastAsia="zh-CN"/>
        </w:rPr>
        <w:t>没有被国家企业信用信息系统列入“经营异常名录”或“严重违法失信企业名单”</w:t>
      </w:r>
      <w:r>
        <w:rPr>
          <w:rFonts w:hint="default" w:ascii="仿宋_GB2312" w:hAnsi="仿宋_GB2312" w:eastAsia="仿宋_GB2312" w:cs="仿宋_GB2312"/>
          <w:color w:val="auto"/>
          <w:spacing w:val="0"/>
          <w:w w:val="100"/>
          <w:position w:val="0"/>
          <w:sz w:val="28"/>
          <w:szCs w:val="28"/>
          <w:highlight w:val="none"/>
          <w:lang w:val="en-US" w:eastAsia="zh-CN"/>
        </w:rPr>
        <w:t>，</w:t>
      </w:r>
      <w:r>
        <w:rPr>
          <w:rFonts w:hint="default" w:ascii="仿宋_GB2312" w:hAnsi="仿宋_GB2312" w:eastAsia="仿宋_GB2312" w:cs="仿宋_GB2312"/>
          <w:color w:val="auto"/>
          <w:spacing w:val="0"/>
          <w:w w:val="100"/>
          <w:position w:val="0"/>
          <w:sz w:val="28"/>
          <w:szCs w:val="28"/>
          <w:highlight w:val="none"/>
        </w:rPr>
        <w:t>没有处于被责令停业，财产被接管、冻结、破产状态</w:t>
      </w:r>
      <w:r>
        <w:rPr>
          <w:rFonts w:hint="default" w:ascii="仿宋_GB2312" w:hAnsi="仿宋_GB2312" w:eastAsia="仿宋_GB2312" w:cs="仿宋_GB2312"/>
          <w:color w:val="auto"/>
          <w:spacing w:val="0"/>
          <w:w w:val="100"/>
          <w:position w:val="0"/>
          <w:sz w:val="28"/>
          <w:szCs w:val="28"/>
          <w:highlight w:val="none"/>
          <w:lang w:eastAsia="zh-CN"/>
        </w:rPr>
        <w:t>。</w:t>
      </w:r>
      <w:r>
        <w:rPr>
          <w:rFonts w:hint="default" w:ascii="仿宋_GB2312" w:hAnsi="仿宋_GB2312" w:eastAsia="仿宋_GB2312" w:cs="仿宋_GB2312"/>
          <w:color w:val="auto"/>
          <w:spacing w:val="0"/>
          <w:w w:val="100"/>
          <w:position w:val="0"/>
          <w:sz w:val="28"/>
          <w:szCs w:val="28"/>
          <w:highlight w:val="none"/>
        </w:rPr>
        <w:t>近三年无法律纠纷等记录。</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lang w:eastAsia="zh-CN"/>
        </w:rPr>
      </w:pPr>
      <w:r>
        <w:rPr>
          <w:rFonts w:hint="eastAsia" w:ascii="仿宋_GB2312" w:hAnsi="仿宋_GB2312" w:eastAsia="仿宋_GB2312" w:cs="仿宋_GB2312"/>
          <w:color w:val="auto"/>
          <w:spacing w:val="0"/>
          <w:w w:val="100"/>
          <w:position w:val="0"/>
          <w:sz w:val="28"/>
          <w:szCs w:val="28"/>
          <w:highlight w:val="none"/>
          <w:u w:val="none"/>
          <w:lang w:eastAsia="zh-CN"/>
        </w:rPr>
        <w:t>（</w:t>
      </w:r>
      <w:r>
        <w:rPr>
          <w:rFonts w:hint="eastAsia" w:ascii="仿宋_GB2312" w:hAnsi="仿宋_GB2312" w:eastAsia="仿宋_GB2312" w:cs="仿宋_GB2312"/>
          <w:color w:val="auto"/>
          <w:spacing w:val="0"/>
          <w:w w:val="100"/>
          <w:position w:val="0"/>
          <w:sz w:val="28"/>
          <w:szCs w:val="28"/>
          <w:highlight w:val="none"/>
          <w:u w:val="none"/>
          <w:lang w:val="en-US" w:eastAsia="zh-CN"/>
        </w:rPr>
        <w:t>四</w:t>
      </w:r>
      <w:r>
        <w:rPr>
          <w:rFonts w:hint="eastAsia" w:ascii="仿宋_GB2312" w:hAnsi="仿宋_GB2312" w:eastAsia="仿宋_GB2312" w:cs="仿宋_GB2312"/>
          <w:color w:val="auto"/>
          <w:spacing w:val="0"/>
          <w:w w:val="100"/>
          <w:position w:val="0"/>
          <w:sz w:val="28"/>
          <w:szCs w:val="28"/>
          <w:highlight w:val="none"/>
          <w:u w:val="none"/>
          <w:lang w:eastAsia="zh-CN"/>
        </w:rPr>
        <w:t>）</w:t>
      </w:r>
      <w:r>
        <w:rPr>
          <w:rFonts w:hint="eastAsia" w:ascii="仿宋_GB2312" w:hAnsi="仿宋_GB2312" w:eastAsia="仿宋_GB2312" w:cs="仿宋_GB2312"/>
          <w:color w:val="auto"/>
          <w:spacing w:val="0"/>
          <w:w w:val="100"/>
          <w:position w:val="0"/>
          <w:sz w:val="28"/>
          <w:szCs w:val="28"/>
          <w:highlight w:val="none"/>
        </w:rPr>
        <w:t>不接受联合体参选</w:t>
      </w:r>
      <w:r>
        <w:rPr>
          <w:rFonts w:hint="eastAsia" w:ascii="仿宋_GB2312" w:hAnsi="仿宋_GB2312" w:eastAsia="仿宋_GB2312" w:cs="仿宋_GB2312"/>
          <w:color w:val="auto"/>
          <w:spacing w:val="0"/>
          <w:w w:val="100"/>
          <w:position w:val="0"/>
          <w:sz w:val="28"/>
          <w:szCs w:val="28"/>
          <w:highlight w:val="none"/>
          <w:lang w:eastAsia="zh-CN"/>
        </w:rPr>
        <w:t>。</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bCs/>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五、报名时间、方式：</w:t>
      </w:r>
    </w:p>
    <w:bookmarkEnd w:id="1"/>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凡有意参加比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的供应商，</w:t>
      </w:r>
      <w:r>
        <w:rPr>
          <w:rFonts w:hint="eastAsia" w:ascii="仿宋_GB2312" w:eastAsia="仿宋_GB2312"/>
          <w:color w:val="auto"/>
          <w:sz w:val="28"/>
          <w:szCs w:val="28"/>
          <w:highlight w:val="none"/>
          <w:u w:val="single"/>
        </w:rPr>
        <w:t>请</w:t>
      </w:r>
      <w:r>
        <w:rPr>
          <w:rFonts w:hint="eastAsia" w:ascii="仿宋_GB2312" w:eastAsia="仿宋_GB2312"/>
          <w:color w:val="auto"/>
          <w:sz w:val="28"/>
          <w:szCs w:val="28"/>
          <w:highlight w:val="none"/>
          <w:u w:val="single"/>
          <w:lang w:val="en-US" w:eastAsia="zh-CN"/>
        </w:rPr>
        <w:t>于</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4</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rPr>
        <w:t>日至202</w:t>
      </w:r>
      <w:r>
        <w:rPr>
          <w:rFonts w:hint="eastAsia" w:ascii="仿宋_GB2312" w:eastAsia="仿宋_GB2312"/>
          <w:color w:val="auto"/>
          <w:sz w:val="28"/>
          <w:szCs w:val="28"/>
          <w:highlight w:val="none"/>
          <w:u w:val="single"/>
          <w:lang w:val="en-US" w:eastAsia="zh-CN"/>
        </w:rPr>
        <w:t>4</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u w:val="single"/>
        </w:rPr>
        <w:t>日</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:00时，</w:t>
      </w:r>
      <w:r>
        <w:rPr>
          <w:rFonts w:hint="eastAsia" w:ascii="仿宋_GB2312" w:eastAsia="仿宋_GB2312"/>
          <w:color w:val="auto"/>
          <w:sz w:val="28"/>
          <w:szCs w:val="28"/>
          <w:highlight w:val="none"/>
          <w:lang w:val="en-US" w:eastAsia="zh-CN"/>
        </w:rPr>
        <w:t>在</w:t>
      </w:r>
      <w:r>
        <w:rPr>
          <w:rFonts w:hint="eastAsia" w:ascii="仿宋_GB2312" w:eastAsia="仿宋_GB2312"/>
          <w:color w:val="auto"/>
          <w:sz w:val="28"/>
          <w:szCs w:val="28"/>
          <w:highlight w:val="none"/>
        </w:rPr>
        <w:t>公告媒介</w:t>
      </w:r>
      <w:r>
        <w:rPr>
          <w:rFonts w:hint="eastAsia" w:ascii="仿宋_GB2312" w:eastAsia="仿宋_GB2312"/>
          <w:color w:val="auto"/>
          <w:sz w:val="28"/>
          <w:szCs w:val="28"/>
          <w:highlight w:val="none"/>
          <w:lang w:val="en-US" w:eastAsia="zh-CN"/>
        </w:rPr>
        <w:t>下载</w:t>
      </w:r>
      <w:r>
        <w:rPr>
          <w:rFonts w:hint="eastAsia" w:ascii="仿宋_GB2312" w:eastAsia="仿宋_GB2312"/>
          <w:color w:val="auto"/>
          <w:sz w:val="28"/>
          <w:szCs w:val="28"/>
          <w:highlight w:val="none"/>
        </w:rPr>
        <w:t>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二</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发布公告的媒介：本次比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公告在</w:t>
      </w:r>
      <w:r>
        <w:rPr>
          <w:rFonts w:hint="eastAsia" w:ascii="仿宋" w:hAnsi="仿宋" w:eastAsia="仿宋" w:cs="仿宋"/>
          <w:color w:val="auto"/>
          <w:sz w:val="28"/>
          <w:szCs w:val="28"/>
          <w:u w:val="none"/>
          <w:lang w:eastAsia="zh-CN"/>
        </w:rPr>
        <w:t>川投（泸州）燃气发电有限公司</w:t>
      </w:r>
      <w:r>
        <w:rPr>
          <w:rFonts w:hint="eastAsia" w:ascii="仿宋" w:hAnsi="仿宋" w:eastAsia="仿宋" w:cs="仿宋"/>
          <w:color w:val="auto"/>
          <w:sz w:val="28"/>
          <w:szCs w:val="28"/>
          <w:u w:val="none"/>
          <w:lang w:val="en-US" w:eastAsia="zh-CN"/>
        </w:rPr>
        <w:t>官网</w:t>
      </w:r>
      <w:r>
        <w:rPr>
          <w:rFonts w:hint="eastAsia" w:ascii="仿宋" w:hAnsi="仿宋" w:eastAsia="仿宋" w:cs="仿宋"/>
          <w:color w:val="auto"/>
          <w:sz w:val="24"/>
          <w:szCs w:val="24"/>
          <w:u w:val="none"/>
          <w:lang w:val="en-US" w:eastAsia="zh-CN"/>
        </w:rPr>
        <w:t>、</w:t>
      </w:r>
      <w:r>
        <w:rPr>
          <w:rFonts w:hint="eastAsia" w:ascii="仿宋_GB2312" w:eastAsia="仿宋_GB2312" w:cs="Times New Roman"/>
          <w:color w:val="auto"/>
          <w:sz w:val="28"/>
          <w:szCs w:val="28"/>
          <w:highlight w:val="none"/>
          <w:u w:val="none"/>
          <w:lang w:val="en-US" w:eastAsia="zh-CN"/>
        </w:rPr>
        <w:t>天府阳光采购服务平台</w:t>
      </w:r>
      <w:r>
        <w:rPr>
          <w:rFonts w:hint="eastAsia" w:ascii="仿宋_GB2312" w:eastAsia="仿宋_GB2312" w:cs="Times New Roman"/>
          <w:color w:val="auto"/>
          <w:sz w:val="28"/>
          <w:szCs w:val="28"/>
          <w:highlight w:val="none"/>
          <w:u w:val="none"/>
        </w:rPr>
        <w:t>上发布。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spacing w:val="0"/>
          <w:w w:val="100"/>
          <w:position w:val="0"/>
          <w:sz w:val="28"/>
          <w:szCs w:val="28"/>
          <w:highlight w:val="none"/>
          <w:lang w:val="en-US" w:eastAsia="zh-CN"/>
        </w:rPr>
        <w:t>六</w:t>
      </w:r>
      <w:r>
        <w:rPr>
          <w:rFonts w:hint="eastAsia" w:ascii="仿宋_GB2312" w:hAnsi="仿宋_GB2312" w:eastAsia="仿宋_GB2312" w:cs="仿宋_GB2312"/>
          <w:b/>
          <w:bCs/>
          <w:color w:val="000000"/>
          <w:spacing w:val="0"/>
          <w:w w:val="100"/>
          <w:position w:val="0"/>
          <w:sz w:val="28"/>
          <w:szCs w:val="28"/>
          <w:highlight w:val="none"/>
        </w:rPr>
        <w:t>、递交比选申请文件截止时间和比选时间</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比选申请文件递交的截止时间：</w:t>
      </w:r>
      <w:r>
        <w:rPr>
          <w:rFonts w:hint="eastAsia" w:ascii="仿宋_GB2312" w:hAnsi="仿宋_GB2312" w:eastAsia="仿宋_GB2312" w:cs="仿宋_GB2312"/>
          <w:b w:val="0"/>
          <w:bCs w:val="0"/>
          <w:color w:val="000000"/>
          <w:spacing w:val="0"/>
          <w:w w:val="100"/>
          <w:position w:val="0"/>
          <w:sz w:val="28"/>
          <w:szCs w:val="28"/>
          <w:highlight w:val="none"/>
          <w:u w:val="single"/>
          <w:lang w:val="en-US" w:eastAsia="zh-CN"/>
        </w:rPr>
        <w:t>2024年9月10日9:00（收到为准）</w:t>
      </w:r>
      <w:r>
        <w:rPr>
          <w:rFonts w:hint="eastAsia" w:ascii="仿宋_GB2312" w:hAnsi="仿宋_GB2312" w:eastAsia="仿宋_GB2312" w:cs="仿宋_GB2312"/>
          <w:b w:val="0"/>
          <w:bCs w:val="0"/>
          <w:color w:val="000000"/>
          <w:spacing w:val="0"/>
          <w:w w:val="100"/>
          <w:position w:val="0"/>
          <w:sz w:val="28"/>
          <w:szCs w:val="28"/>
          <w:highlight w:val="none"/>
          <w:lang w:val="en-US" w:eastAsia="zh-CN"/>
        </w:rPr>
        <w:t>。密封不合格、</w:t>
      </w:r>
      <w:r>
        <w:rPr>
          <w:rFonts w:hint="eastAsia" w:ascii="仿宋_GB2312" w:hAnsi="仿宋_GB2312" w:eastAsia="仿宋_GB2312" w:cs="仿宋_GB2312"/>
          <w:b w:val="0"/>
          <w:bCs w:val="0"/>
          <w:color w:val="000000"/>
          <w:spacing w:val="0"/>
          <w:w w:val="100"/>
          <w:position w:val="0"/>
          <w:sz w:val="28"/>
          <w:szCs w:val="28"/>
          <w:highlight w:val="none"/>
        </w:rPr>
        <w:t>逾期送达或未按</w:t>
      </w:r>
      <w:r>
        <w:rPr>
          <w:rFonts w:hint="eastAsia" w:ascii="仿宋_GB2312" w:hAnsi="仿宋_GB2312" w:eastAsia="仿宋_GB2312" w:cs="仿宋_GB2312"/>
          <w:b w:val="0"/>
          <w:bCs w:val="0"/>
          <w:color w:val="000000"/>
          <w:spacing w:val="0"/>
          <w:w w:val="100"/>
          <w:position w:val="0"/>
          <w:sz w:val="28"/>
          <w:szCs w:val="28"/>
          <w:highlight w:val="none"/>
          <w:lang w:val="en-US" w:eastAsia="zh-CN"/>
        </w:rPr>
        <w:t>指定</w:t>
      </w:r>
      <w:r>
        <w:rPr>
          <w:rFonts w:hint="eastAsia" w:ascii="仿宋_GB2312" w:hAnsi="仿宋_GB2312" w:eastAsia="仿宋_GB2312" w:cs="仿宋_GB2312"/>
          <w:b w:val="0"/>
          <w:bCs w:val="0"/>
          <w:color w:val="000000"/>
          <w:spacing w:val="0"/>
          <w:w w:val="100"/>
          <w:position w:val="0"/>
          <w:sz w:val="28"/>
          <w:szCs w:val="28"/>
          <w:highlight w:val="none"/>
        </w:rPr>
        <w:t>地址送达的均不予受理</w:t>
      </w:r>
      <w:r>
        <w:rPr>
          <w:rFonts w:hint="eastAsia" w:ascii="仿宋_GB2312" w:hAnsi="仿宋_GB2312" w:eastAsia="仿宋_GB2312" w:cs="仿宋_GB2312"/>
          <w:b w:val="0"/>
          <w:bCs w:val="0"/>
          <w:color w:val="000000"/>
          <w:spacing w:val="0"/>
          <w:w w:val="100"/>
          <w:position w:val="0"/>
          <w:sz w:val="28"/>
          <w:szCs w:val="28"/>
          <w:highlight w:val="none"/>
          <w:lang w:eastAsia="zh-CN"/>
        </w:rPr>
        <w:t>，</w:t>
      </w:r>
      <w:r>
        <w:rPr>
          <w:rFonts w:hint="eastAsia" w:ascii="仿宋_GB2312" w:hAnsi="仿宋_GB2312" w:eastAsia="仿宋_GB2312" w:cs="仿宋_GB2312"/>
          <w:b w:val="0"/>
          <w:bCs w:val="0"/>
          <w:color w:val="000000"/>
          <w:spacing w:val="0"/>
          <w:w w:val="100"/>
          <w:position w:val="0"/>
          <w:sz w:val="28"/>
          <w:szCs w:val="28"/>
          <w:highlight w:val="none"/>
        </w:rPr>
        <w:t>时间以</w:t>
      </w:r>
      <w:r>
        <w:rPr>
          <w:rFonts w:hint="eastAsia" w:ascii="仿宋_GB2312" w:hAnsi="仿宋_GB2312" w:eastAsia="仿宋_GB2312" w:cs="仿宋_GB2312"/>
          <w:b w:val="0"/>
          <w:bCs w:val="0"/>
          <w:color w:val="000000"/>
          <w:spacing w:val="0"/>
          <w:w w:val="100"/>
          <w:position w:val="0"/>
          <w:sz w:val="28"/>
          <w:szCs w:val="28"/>
          <w:highlight w:val="none"/>
          <w:lang w:eastAsia="zh-CN"/>
        </w:rPr>
        <w:t>比选</w:t>
      </w:r>
      <w:r>
        <w:rPr>
          <w:rFonts w:hint="eastAsia" w:ascii="仿宋_GB2312" w:hAnsi="仿宋_GB2312" w:eastAsia="仿宋_GB2312" w:cs="仿宋_GB2312"/>
          <w:b w:val="0"/>
          <w:bCs w:val="0"/>
          <w:color w:val="000000"/>
          <w:spacing w:val="0"/>
          <w:w w:val="100"/>
          <w:position w:val="0"/>
          <w:sz w:val="28"/>
          <w:szCs w:val="28"/>
          <w:highlight w:val="none"/>
        </w:rPr>
        <w:t>人签收时间为准。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比选申请文件递交方式：比选申请文件密封后快递方式送达（</w:t>
      </w:r>
      <w:r>
        <w:rPr>
          <w:rFonts w:hint="eastAsia" w:ascii="仿宋_GB2312" w:hAnsi="仿宋_GB2312" w:eastAsia="仿宋_GB2312" w:cs="仿宋_GB2312"/>
          <w:b/>
          <w:bCs/>
          <w:color w:val="000000"/>
          <w:spacing w:val="0"/>
          <w:w w:val="100"/>
          <w:position w:val="0"/>
          <w:sz w:val="28"/>
          <w:szCs w:val="28"/>
          <w:highlight w:val="none"/>
          <w:lang w:val="en-US" w:eastAsia="zh-CN"/>
        </w:rPr>
        <w:t>包装密封袋上应明确标注为腾势D9商务车的报价文件，以及联系人和电话</w:t>
      </w:r>
      <w:r>
        <w:rPr>
          <w:rFonts w:hint="eastAsia" w:ascii="仿宋_GB2312" w:hAnsi="仿宋_GB2312" w:eastAsia="仿宋_GB2312" w:cs="仿宋_GB2312"/>
          <w:b w:val="0"/>
          <w:bCs w:val="0"/>
          <w:color w:val="000000"/>
          <w:spacing w:val="0"/>
          <w:w w:val="100"/>
          <w:position w:val="0"/>
          <w:sz w:val="28"/>
          <w:szCs w:val="28"/>
          <w:highlight w:val="none"/>
          <w:lang w:val="en-US" w:eastAsia="zh-CN"/>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比选时间：详见比选申请人须知前附表</w:t>
      </w:r>
      <w:r>
        <w:rPr>
          <w:rFonts w:hint="eastAsia" w:ascii="仿宋_GB2312" w:hAnsi="仿宋_GB2312" w:eastAsia="仿宋_GB2312" w:cs="仿宋_GB2312"/>
          <w:b w:val="0"/>
          <w:bCs w:val="0"/>
          <w:color w:val="auto"/>
          <w:spacing w:val="0"/>
          <w:w w:val="100"/>
          <w:position w:val="0"/>
          <w:sz w:val="28"/>
          <w:szCs w:val="28"/>
          <w:highlight w:val="none"/>
          <w:lang w:val="en-US" w:eastAsia="zh-CN"/>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比选地点：川投（泸州）燃气发电有限公司一楼会议室。</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邮寄</w:t>
      </w:r>
      <w:r>
        <w:rPr>
          <w:rFonts w:hint="default" w:ascii="仿宋_GB2312" w:hAnsi="仿宋_GB2312" w:eastAsia="仿宋_GB2312" w:cs="仿宋_GB2312"/>
          <w:b w:val="0"/>
          <w:bCs w:val="0"/>
          <w:color w:val="000000"/>
          <w:spacing w:val="0"/>
          <w:w w:val="100"/>
          <w:position w:val="0"/>
          <w:sz w:val="28"/>
          <w:szCs w:val="28"/>
          <w:highlight w:val="none"/>
          <w:lang w:eastAsia="zh-CN"/>
        </w:rPr>
        <w:t>地址：四川省泸州市江阳区江北镇</w:t>
      </w:r>
      <w:r>
        <w:rPr>
          <w:rFonts w:hint="eastAsia" w:ascii="仿宋_GB2312" w:hAnsi="仿宋_GB2312" w:eastAsia="仿宋_GB2312" w:cs="仿宋_GB2312"/>
          <w:b w:val="0"/>
          <w:bCs w:val="0"/>
          <w:color w:val="000000"/>
          <w:spacing w:val="0"/>
          <w:w w:val="100"/>
          <w:position w:val="0"/>
          <w:sz w:val="28"/>
          <w:szCs w:val="28"/>
          <w:highlight w:val="none"/>
          <w:lang w:val="en-US" w:eastAsia="zh-CN"/>
        </w:rPr>
        <w:t>进厂路1007号，</w:t>
      </w:r>
      <w:r>
        <w:rPr>
          <w:rFonts w:hint="default" w:ascii="仿宋_GB2312" w:hAnsi="仿宋_GB2312" w:eastAsia="仿宋_GB2312" w:cs="仿宋_GB2312"/>
          <w:b w:val="0"/>
          <w:bCs w:val="0"/>
          <w:color w:val="000000"/>
          <w:spacing w:val="0"/>
          <w:w w:val="100"/>
          <w:position w:val="0"/>
          <w:sz w:val="28"/>
          <w:szCs w:val="28"/>
          <w:highlight w:val="none"/>
          <w:lang w:val="en-US" w:eastAsia="zh-CN"/>
        </w:rPr>
        <w:t>川投(泸州)燃气发电有限公司</w:t>
      </w:r>
      <w:r>
        <w:rPr>
          <w:rFonts w:hint="eastAsia" w:ascii="仿宋_GB2312" w:hAnsi="仿宋_GB2312" w:eastAsia="仿宋_GB2312" w:cs="仿宋_GB2312"/>
          <w:b w:val="0"/>
          <w:bCs w:val="0"/>
          <w:color w:val="000000"/>
          <w:spacing w:val="0"/>
          <w:w w:val="100"/>
          <w:position w:val="0"/>
          <w:sz w:val="28"/>
          <w:szCs w:val="28"/>
          <w:highlight w:val="none"/>
          <w:lang w:val="en-US" w:eastAsia="zh-CN"/>
        </w:rPr>
        <w:t>计划物资部</w:t>
      </w:r>
      <w:r>
        <w:rPr>
          <w:rFonts w:hint="default" w:ascii="Times New Roman" w:hAnsi="Times New Roman" w:eastAsia="仿宋_GB2312" w:cs="Times New Roman"/>
          <w:color w:val="auto"/>
          <w:sz w:val="28"/>
          <w:szCs w:val="28"/>
          <w:highlight w:val="none"/>
          <w:lang w:val="en-US" w:eastAsia="zh-CN"/>
        </w:rPr>
        <w:t>（推荐</w:t>
      </w:r>
      <w:r>
        <w:rPr>
          <w:rFonts w:hint="default" w:ascii="Times New Roman" w:hAnsi="Times New Roman" w:eastAsia="仿宋_GB2312" w:cs="Times New Roman"/>
          <w:color w:val="auto"/>
          <w:sz w:val="28"/>
          <w:szCs w:val="28"/>
          <w:highlight w:val="none"/>
        </w:rPr>
        <w:t>选用</w:t>
      </w:r>
      <w:r>
        <w:rPr>
          <w:rFonts w:hint="default" w:ascii="Times New Roman" w:hAnsi="Times New Roman" w:eastAsia="仿宋_GB2312" w:cs="Times New Roman"/>
          <w:color w:val="auto"/>
          <w:sz w:val="28"/>
          <w:szCs w:val="28"/>
          <w:highlight w:val="none"/>
          <w:lang w:val="en-US" w:eastAsia="zh-CN"/>
        </w:rPr>
        <w:t>京东、</w:t>
      </w:r>
      <w:r>
        <w:rPr>
          <w:rFonts w:hint="default" w:ascii="Times New Roman" w:hAnsi="Times New Roman" w:eastAsia="仿宋_GB2312" w:cs="Times New Roman"/>
          <w:color w:val="auto"/>
          <w:sz w:val="28"/>
          <w:szCs w:val="28"/>
          <w:highlight w:val="none"/>
        </w:rPr>
        <w:t>顺丰</w:t>
      </w:r>
      <w:r>
        <w:rPr>
          <w:rFonts w:hint="default" w:ascii="Times New Roman" w:hAnsi="Times New Roman" w:eastAsia="仿宋_GB2312" w:cs="Times New Roman"/>
          <w:color w:val="auto"/>
          <w:sz w:val="28"/>
          <w:szCs w:val="28"/>
          <w:highlight w:val="none"/>
          <w:lang w:val="en-US" w:eastAsia="zh-CN"/>
        </w:rPr>
        <w:t>或</w:t>
      </w:r>
      <w:r>
        <w:rPr>
          <w:rFonts w:hint="default" w:ascii="Times New Roman" w:hAnsi="Times New Roman" w:eastAsia="仿宋_GB2312" w:cs="Times New Roman"/>
          <w:color w:val="auto"/>
          <w:sz w:val="28"/>
          <w:szCs w:val="28"/>
          <w:highlight w:val="none"/>
        </w:rPr>
        <w:t>ＥＭＳ</w:t>
      </w:r>
      <w:r>
        <w:rPr>
          <w:rFonts w:hint="default" w:ascii="Times New Roman" w:hAnsi="Times New Roman" w:eastAsia="仿宋_GB2312" w:cs="Times New Roman"/>
          <w:color w:val="auto"/>
          <w:sz w:val="28"/>
          <w:szCs w:val="28"/>
          <w:highlight w:val="none"/>
          <w:lang w:val="en-US" w:eastAsia="zh-CN"/>
        </w:rPr>
        <w:t>）</w:t>
      </w:r>
      <w:r>
        <w:rPr>
          <w:rFonts w:hint="default" w:ascii="仿宋_GB2312" w:hAnsi="仿宋_GB2312" w:eastAsia="仿宋_GB2312" w:cs="仿宋_GB2312"/>
          <w:b w:val="0"/>
          <w:bCs w:val="0"/>
          <w:color w:val="000000"/>
          <w:spacing w:val="0"/>
          <w:w w:val="100"/>
          <w:position w:val="0"/>
          <w:sz w:val="28"/>
          <w:szCs w:val="28"/>
          <w:highlight w:val="none"/>
          <w:lang w:eastAsia="zh-CN"/>
        </w:rPr>
        <w:t xml:space="preserve">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 xml:space="preserve">联 系 人：余先生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电    话：</w:t>
      </w:r>
      <w:r>
        <w:rPr>
          <w:rFonts w:hint="eastAsia" w:ascii="仿宋" w:hAnsi="仿宋" w:eastAsia="仿宋" w:cs="仿宋"/>
          <w:color w:val="auto"/>
          <w:sz w:val="28"/>
          <w:szCs w:val="28"/>
          <w:highlight w:val="none"/>
          <w:lang w:val="en-US" w:eastAsia="zh-CN"/>
        </w:rPr>
        <w:t>135 0803 0217</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邮    箱：</w:t>
      </w:r>
      <w:r>
        <w:rPr>
          <w:rFonts w:hint="eastAsia" w:ascii="仿宋" w:hAnsi="仿宋" w:eastAsia="仿宋" w:cs="仿宋"/>
          <w:color w:val="auto"/>
          <w:sz w:val="28"/>
          <w:szCs w:val="28"/>
          <w:highlight w:val="none"/>
          <w:lang w:val="en-US" w:eastAsia="zh-CN"/>
        </w:rPr>
        <w:t>lzqdjhwzb2023@163.com</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center"/>
        <w:textAlignment w:val="auto"/>
        <w:rPr>
          <w:rFonts w:hint="eastAsia" w:ascii="仿宋_GB2312" w:hAnsi="仿宋_GB2312" w:eastAsia="仿宋_GB2312" w:cs="仿宋_GB2312"/>
          <w:color w:val="000000"/>
          <w:spacing w:val="0"/>
          <w:w w:val="100"/>
          <w:position w:val="0"/>
          <w:sz w:val="24"/>
          <w:szCs w:val="24"/>
          <w:highlight w:val="none"/>
          <w:lang w:val="en-US" w:eastAsia="zh-CN"/>
        </w:rPr>
      </w:pPr>
      <w:r>
        <w:rPr>
          <w:rFonts w:hint="eastAsia" w:ascii="仿宋_GB2312" w:hAnsi="仿宋_GB2312" w:eastAsia="仿宋_GB2312" w:cs="仿宋_GB2312"/>
          <w:color w:val="000000"/>
          <w:spacing w:val="0"/>
          <w:w w:val="100"/>
          <w:position w:val="0"/>
          <w:sz w:val="28"/>
          <w:szCs w:val="28"/>
          <w:highlight w:val="none"/>
          <w:lang w:val="en-US" w:eastAsia="zh-CN"/>
        </w:rPr>
        <w:t xml:space="preserve">    </w:t>
      </w:r>
      <w:r>
        <w:rPr>
          <w:rFonts w:hint="eastAsia" w:ascii="仿宋_GB2312" w:hAnsi="仿宋_GB2312" w:eastAsia="仿宋_GB2312" w:cs="仿宋_GB2312"/>
          <w:color w:val="000000"/>
          <w:spacing w:val="0"/>
          <w:w w:val="100"/>
          <w:position w:val="0"/>
          <w:sz w:val="24"/>
          <w:szCs w:val="24"/>
          <w:highlight w:val="none"/>
          <w:lang w:val="en-US" w:eastAsia="zh-CN"/>
        </w:rPr>
        <w:t xml:space="preserve"> </w:t>
      </w:r>
    </w:p>
    <w:p>
      <w:pPr>
        <w:rPr>
          <w:highlight w:val="none"/>
        </w:rPr>
      </w:pPr>
    </w:p>
    <w:p>
      <w:pPr>
        <w:pStyle w:val="19"/>
        <w:rPr>
          <w:highlight w:val="none"/>
        </w:rPr>
        <w:sectPr>
          <w:pgSz w:w="11906" w:h="16838"/>
          <w:pgMar w:top="1440" w:right="1800" w:bottom="1440" w:left="1800" w:header="851" w:footer="992" w:gutter="0"/>
          <w:cols w:space="425" w:num="1"/>
          <w:docGrid w:type="lines" w:linePitch="312" w:charSpace="0"/>
        </w:sectPr>
      </w:pPr>
    </w:p>
    <w:p>
      <w:pPr>
        <w:pStyle w:val="19"/>
        <w:jc w:val="center"/>
        <w:rPr>
          <w:rFonts w:hint="eastAsia" w:ascii="黑体" w:hAnsi="黑体" w:eastAsia="黑体" w:cs="黑体"/>
          <w:bCs/>
          <w:sz w:val="32"/>
          <w:szCs w:val="32"/>
          <w:highlight w:val="none"/>
        </w:rPr>
      </w:pPr>
      <w:bookmarkStart w:id="2" w:name="_Toc213396760"/>
      <w:bookmarkStart w:id="3" w:name="_Toc213397010"/>
      <w:bookmarkStart w:id="4" w:name="_Toc213496268"/>
      <w:bookmarkStart w:id="5" w:name="_Toc189727030"/>
      <w:bookmarkStart w:id="6" w:name="_Toc217446032"/>
      <w:bookmarkStart w:id="7" w:name="_Toc3939"/>
      <w:bookmarkStart w:id="8" w:name="_Toc213396946"/>
      <w:r>
        <w:rPr>
          <w:rFonts w:hint="eastAsia" w:ascii="黑体" w:hAnsi="黑体" w:eastAsia="黑体" w:cs="黑体"/>
          <w:bCs/>
          <w:sz w:val="32"/>
          <w:szCs w:val="32"/>
          <w:highlight w:val="none"/>
        </w:rPr>
        <w:t>比选申请人须知前附表</w:t>
      </w:r>
      <w:bookmarkEnd w:id="2"/>
      <w:bookmarkEnd w:id="3"/>
      <w:bookmarkEnd w:id="4"/>
      <w:bookmarkEnd w:id="5"/>
      <w:bookmarkEnd w:id="6"/>
      <w:bookmarkEnd w:id="7"/>
      <w:bookmarkEnd w:id="8"/>
    </w:p>
    <w:tbl>
      <w:tblPr>
        <w:tblStyle w:val="14"/>
        <w:tblW w:w="9304"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586"/>
        <w:gridCol w:w="2436"/>
        <w:gridCol w:w="6282"/>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tblHeader/>
          <w:jc w:val="center"/>
        </w:trPr>
        <w:tc>
          <w:tcPr>
            <w:tcW w:w="586" w:type="dxa"/>
            <w:noWrap w:val="0"/>
            <w:vAlign w:val="center"/>
          </w:tcPr>
          <w:p>
            <w:pPr>
              <w:pStyle w:val="21"/>
              <w:spacing w:line="276" w:lineRule="auto"/>
              <w:ind w:left="9"/>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序号</w:t>
            </w:r>
          </w:p>
        </w:tc>
        <w:tc>
          <w:tcPr>
            <w:tcW w:w="2436" w:type="dxa"/>
            <w:noWrap w:val="0"/>
            <w:vAlign w:val="center"/>
          </w:tcPr>
          <w:p>
            <w:pPr>
              <w:pStyle w:val="21"/>
              <w:spacing w:line="276" w:lineRule="auto"/>
              <w:ind w:left="38"/>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条款名称</w:t>
            </w:r>
          </w:p>
        </w:tc>
        <w:tc>
          <w:tcPr>
            <w:tcW w:w="6282" w:type="dxa"/>
            <w:noWrap w:val="0"/>
            <w:vAlign w:val="center"/>
          </w:tcPr>
          <w:p>
            <w:pPr>
              <w:pStyle w:val="21"/>
              <w:spacing w:line="276" w:lineRule="auto"/>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436" w:type="dxa"/>
            <w:noWrap w:val="0"/>
            <w:vAlign w:val="center"/>
          </w:tcPr>
          <w:p>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项目名称</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川投（</w:t>
            </w:r>
            <w:r>
              <w:rPr>
                <w:rFonts w:hint="eastAsia" w:ascii="仿宋" w:hAnsi="仿宋" w:eastAsia="仿宋" w:cs="仿宋"/>
                <w:sz w:val="24"/>
                <w:szCs w:val="24"/>
                <w:highlight w:val="none"/>
                <w:lang w:val="en-US" w:eastAsia="zh-CN"/>
              </w:rPr>
              <w:t>泸州</w:t>
            </w:r>
            <w:r>
              <w:rPr>
                <w:rFonts w:hint="eastAsia" w:ascii="仿宋" w:hAnsi="仿宋" w:eastAsia="仿宋" w:cs="仿宋"/>
                <w:sz w:val="24"/>
                <w:szCs w:val="24"/>
                <w:highlight w:val="none"/>
                <w:lang w:val="zh-CN" w:eastAsia="zh-CN"/>
              </w:rPr>
              <w:t>）燃气发电有限公司</w:t>
            </w:r>
            <w:r>
              <w:rPr>
                <w:rFonts w:hint="eastAsia" w:ascii="仿宋" w:hAnsi="仿宋" w:eastAsia="仿宋" w:cs="仿宋"/>
                <w:sz w:val="24"/>
                <w:szCs w:val="24"/>
                <w:highlight w:val="none"/>
                <w:lang w:val="en-US" w:eastAsia="zh-CN"/>
              </w:rPr>
              <w:t>商务车采购</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38.00万元（含税），大写：人民币叁拾捌万元整</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436" w:type="dxa"/>
            <w:noWrap w:val="0"/>
            <w:vAlign w:val="center"/>
          </w:tcPr>
          <w:p>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服务内容及</w:t>
            </w:r>
            <w:r>
              <w:rPr>
                <w:rFonts w:hint="eastAsia" w:ascii="仿宋" w:hAnsi="仿宋" w:eastAsia="仿宋" w:cs="仿宋"/>
                <w:sz w:val="24"/>
                <w:szCs w:val="24"/>
                <w:highlight w:val="none"/>
                <w:lang w:val="zh-CN"/>
              </w:rPr>
              <w:t>质量标准</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满足第三章</w:t>
            </w:r>
            <w:r>
              <w:rPr>
                <w:rFonts w:hint="eastAsia" w:ascii="仿宋" w:hAnsi="仿宋" w:eastAsia="仿宋" w:cs="仿宋"/>
                <w:sz w:val="24"/>
                <w:szCs w:val="24"/>
                <w:highlight w:val="none"/>
                <w:lang w:val="en-US" w:eastAsia="zh-CN"/>
              </w:rPr>
              <w:t>技术部分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436" w:type="dxa"/>
            <w:noWrap w:val="0"/>
            <w:vAlign w:val="center"/>
          </w:tcPr>
          <w:p>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评审方法</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5</w:t>
            </w:r>
          </w:p>
        </w:tc>
        <w:tc>
          <w:tcPr>
            <w:tcW w:w="2436" w:type="dxa"/>
            <w:noWrap w:val="0"/>
            <w:vAlign w:val="center"/>
          </w:tcPr>
          <w:p>
            <w:pPr>
              <w:pStyle w:val="21"/>
              <w:spacing w:line="276" w:lineRule="auto"/>
              <w:ind w:left="235"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资质审查</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资质后审</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2436" w:type="dxa"/>
            <w:noWrap w:val="0"/>
            <w:vAlign w:val="center"/>
          </w:tcPr>
          <w:p>
            <w:pPr>
              <w:pStyle w:val="21"/>
              <w:spacing w:line="276" w:lineRule="auto"/>
              <w:ind w:left="235"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联合体</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本项目不允许联合体参加比选。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0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考察现场、标前答疑会</w:t>
            </w:r>
          </w:p>
        </w:tc>
        <w:tc>
          <w:tcPr>
            <w:tcW w:w="6282" w:type="dxa"/>
            <w:noWrap w:val="0"/>
            <w:vAlign w:val="center"/>
          </w:tcPr>
          <w:p>
            <w:pPr>
              <w:ind w:left="63" w:leftChars="30"/>
              <w:jc w:val="both"/>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本项目不组织标前答疑会。</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分包履约</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不允许分包。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2436" w:type="dxa"/>
            <w:noWrap w:val="0"/>
            <w:vAlign w:val="center"/>
          </w:tcPr>
          <w:p>
            <w:pPr>
              <w:pStyle w:val="21"/>
              <w:spacing w:line="276" w:lineRule="auto"/>
              <w:ind w:left="52" w:leftChars="0"/>
              <w:jc w:val="center"/>
              <w:rPr>
                <w:rFonts w:hint="eastAsia" w:ascii="仿宋" w:hAnsi="仿宋" w:eastAsia="仿宋" w:cs="仿宋"/>
                <w:sz w:val="24"/>
                <w:szCs w:val="24"/>
                <w:highlight w:val="none"/>
                <w:lang w:val="zh-CN"/>
              </w:rPr>
            </w:pPr>
            <w:r>
              <w:rPr>
                <w:rFonts w:hint="eastAsia" w:ascii="仿宋" w:hAnsi="仿宋" w:eastAsia="仿宋" w:cs="仿宋"/>
                <w:color w:val="000000"/>
                <w:sz w:val="24"/>
                <w:szCs w:val="24"/>
                <w:highlight w:val="none"/>
                <w:lang w:val="zh-CN"/>
              </w:rPr>
              <w:t>构成比选文件的其他文件</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zh-CN"/>
              </w:rPr>
              <w:t>比选文件的澄清</w:t>
            </w:r>
            <w:r>
              <w:rPr>
                <w:rFonts w:hint="eastAsia" w:ascii="仿宋" w:hAnsi="仿宋" w:eastAsia="仿宋" w:cs="仿宋"/>
                <w:color w:val="000000"/>
                <w:sz w:val="24"/>
                <w:szCs w:val="24"/>
                <w:highlight w:val="none"/>
              </w:rPr>
              <w:t>、修改书及有关补充通知为比选文件的有效组成部分。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436" w:type="dxa"/>
            <w:noWrap w:val="0"/>
            <w:vAlign w:val="center"/>
          </w:tcPr>
          <w:p>
            <w:pPr>
              <w:pStyle w:val="21"/>
              <w:spacing w:line="276" w:lineRule="auto"/>
              <w:ind w:left="33" w:leftChars="0"/>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比选有效期</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比选后</w:t>
            </w:r>
            <w:r>
              <w:rPr>
                <w:rFonts w:hint="eastAsia" w:ascii="仿宋" w:hAnsi="仿宋" w:eastAsia="仿宋" w:cs="仿宋"/>
                <w:color w:val="000000"/>
                <w:sz w:val="24"/>
                <w:szCs w:val="24"/>
                <w:highlight w:val="none"/>
                <w:lang w:val="en-US" w:eastAsia="zh-CN"/>
              </w:rPr>
              <w:t>120</w:t>
            </w:r>
            <w:r>
              <w:rPr>
                <w:rFonts w:hint="eastAsia" w:ascii="仿宋" w:hAnsi="仿宋" w:eastAsia="仿宋" w:cs="仿宋"/>
                <w:color w:val="000000"/>
                <w:sz w:val="24"/>
                <w:szCs w:val="24"/>
                <w:highlight w:val="none"/>
              </w:rPr>
              <w:t>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04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436" w:type="dxa"/>
            <w:noWrap w:val="0"/>
            <w:vAlign w:val="center"/>
          </w:tcPr>
          <w:p>
            <w:pPr>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文件提交地点及截止时间</w:t>
            </w:r>
          </w:p>
        </w:tc>
        <w:tc>
          <w:tcPr>
            <w:tcW w:w="6282" w:type="dxa"/>
            <w:noWrap w:val="0"/>
            <w:vAlign w:val="center"/>
          </w:tcPr>
          <w:p>
            <w:pPr>
              <w:keepNext w:val="0"/>
              <w:keepLines w:val="0"/>
              <w:pageBreakBefore w:val="0"/>
              <w:widowControl w:val="0"/>
              <w:kinsoku/>
              <w:wordWrap/>
              <w:overflowPunct/>
              <w:topLinePunct w:val="0"/>
              <w:bidi w:val="0"/>
              <w:snapToGrid/>
              <w:ind w:left="63" w:leftChars="3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比选文件递交</w:t>
            </w:r>
            <w:r>
              <w:rPr>
                <w:rFonts w:hint="eastAsia" w:ascii="仿宋" w:hAnsi="仿宋" w:eastAsia="仿宋" w:cs="仿宋"/>
                <w:color w:val="000000" w:themeColor="text1"/>
                <w:sz w:val="24"/>
                <w:szCs w:val="24"/>
                <w:highlight w:val="none"/>
                <w:u w:val="none"/>
                <w14:textFill>
                  <w14:solidFill>
                    <w14:schemeClr w14:val="tx1"/>
                  </w14:solidFill>
                </w14:textFill>
              </w:rPr>
              <w:t>截止时间：202</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14:textFill>
                  <w14:solidFill>
                    <w14:schemeClr w14:val="tx1"/>
                  </w14:solidFill>
                </w14:textFill>
              </w:rPr>
              <w:t>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月</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u w:val="none"/>
                <w14:textFill>
                  <w14:solidFill>
                    <w14:schemeClr w14:val="tx1"/>
                  </w14:solidFill>
                </w14:textFill>
              </w:rPr>
              <w:t>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：00(北京时间)</w:t>
            </w:r>
          </w:p>
          <w:p>
            <w:pPr>
              <w:keepNext w:val="0"/>
              <w:keepLines w:val="0"/>
              <w:pageBreakBefore w:val="0"/>
              <w:widowControl w:val="0"/>
              <w:kinsoku/>
              <w:wordWrap/>
              <w:overflowPunct/>
              <w:topLinePunct w:val="0"/>
              <w:bidi w:val="0"/>
              <w:snapToGrid/>
              <w:ind w:left="63" w:leftChars="3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u w:val="none"/>
                <w14:textFill>
                  <w14:solidFill>
                    <w14:schemeClr w14:val="tx1"/>
                  </w14:solidFill>
                </w14:textFill>
              </w:rPr>
              <w:t>文件递交地点：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同开标地点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053"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2436" w:type="dxa"/>
            <w:noWrap w:val="0"/>
            <w:vAlign w:val="center"/>
          </w:tcPr>
          <w:p>
            <w:pPr>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themeColor="text1"/>
                <w:sz w:val="24"/>
                <w:szCs w:val="24"/>
                <w:highlight w:val="none"/>
                <w14:textFill>
                  <w14:solidFill>
                    <w14:schemeClr w14:val="tx1"/>
                  </w14:solidFill>
                </w14:textFill>
              </w:rPr>
              <w:t>开标</w:t>
            </w:r>
          </w:p>
        </w:tc>
        <w:tc>
          <w:tcPr>
            <w:tcW w:w="6282" w:type="dxa"/>
            <w:noWrap w:val="0"/>
            <w:vAlign w:val="center"/>
          </w:tcPr>
          <w:p>
            <w:pPr>
              <w:pStyle w:val="9"/>
              <w:keepNext w:val="0"/>
              <w:keepLines w:val="0"/>
              <w:pageBreakBefore w:val="0"/>
              <w:widowControl w:val="0"/>
              <w:kinsoku/>
              <w:wordWrap/>
              <w:overflowPunct/>
              <w:topLinePunct w:val="0"/>
              <w:autoSpaceDE/>
              <w:autoSpaceDN/>
              <w:bidi w:val="0"/>
              <w:adjustRightInd/>
              <w:snapToGrid/>
              <w:ind w:left="63" w:leftChars="3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开标时间：</w:t>
            </w:r>
            <w:r>
              <w:rPr>
                <w:rFonts w:hint="eastAsia" w:ascii="仿宋" w:hAnsi="仿宋" w:eastAsia="仿宋" w:cs="仿宋"/>
                <w:color w:val="auto"/>
                <w:sz w:val="24"/>
                <w:szCs w:val="24"/>
                <w:highlight w:val="none"/>
                <w:u w:val="none"/>
                <w:lang w:val="en-US" w:eastAsia="zh-CN"/>
              </w:rPr>
              <w:t>暂定</w:t>
            </w:r>
            <w:r>
              <w:rPr>
                <w:rFonts w:hint="eastAsia" w:ascii="仿宋" w:hAnsi="仿宋" w:eastAsia="仿宋" w:cs="仿宋"/>
                <w:color w:val="auto"/>
                <w:sz w:val="24"/>
                <w:szCs w:val="24"/>
                <w:highlight w:val="none"/>
                <w:u w:val="none"/>
              </w:rPr>
              <w:t>202</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u w:val="none"/>
              </w:rPr>
              <w:t>日1</w:t>
            </w:r>
            <w:r>
              <w:rPr>
                <w:rFonts w:hint="eastAsia" w:ascii="仿宋" w:hAnsi="仿宋" w:eastAsia="仿宋" w:cs="仿宋"/>
                <w:color w:val="auto"/>
                <w:sz w:val="24"/>
                <w:szCs w:val="24"/>
                <w:highlight w:val="none"/>
                <w:u w:val="none"/>
                <w:lang w:val="en-US" w:eastAsia="zh-CN"/>
              </w:rPr>
              <w:t>0</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0</w:t>
            </w:r>
            <w:r>
              <w:rPr>
                <w:rFonts w:hint="eastAsia" w:ascii="仿宋" w:hAnsi="仿宋" w:eastAsia="仿宋" w:cs="仿宋"/>
                <w:color w:val="auto"/>
                <w:sz w:val="24"/>
                <w:szCs w:val="24"/>
                <w:highlight w:val="none"/>
                <w:u w:val="none"/>
              </w:rPr>
              <w:t>0 (北京时间)</w:t>
            </w:r>
          </w:p>
          <w:p>
            <w:pPr>
              <w:keepNext w:val="0"/>
              <w:keepLines w:val="0"/>
              <w:pageBreakBefore w:val="0"/>
              <w:widowControl w:val="0"/>
              <w:kinsoku/>
              <w:wordWrap/>
              <w:overflowPunct/>
              <w:topLinePunct w:val="0"/>
              <w:bidi w:val="0"/>
              <w:snapToGrid/>
              <w:ind w:left="1143" w:leftChars="30" w:hanging="1080" w:hangingChars="45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开标地点：</w:t>
            </w:r>
            <w:r>
              <w:rPr>
                <w:rFonts w:hint="eastAsia" w:ascii="仿宋" w:hAnsi="仿宋" w:eastAsia="仿宋" w:cs="仿宋"/>
                <w:color w:val="auto"/>
                <w:sz w:val="24"/>
                <w:szCs w:val="24"/>
                <w:highlight w:val="none"/>
                <w:u w:val="none"/>
                <w:lang w:val="en-US" w:eastAsia="zh-CN"/>
              </w:rPr>
              <w:t>川投（泸州）燃气发电有限公司一楼</w:t>
            </w:r>
            <w:r>
              <w:rPr>
                <w:rFonts w:hint="eastAsia" w:ascii="仿宋" w:hAnsi="仿宋" w:eastAsia="仿宋" w:cs="仿宋"/>
                <w:color w:val="auto"/>
                <w:sz w:val="24"/>
                <w:szCs w:val="24"/>
                <w:highlight w:val="none"/>
                <w:u w:val="none"/>
              </w:rPr>
              <w:t>会议室。</w:t>
            </w:r>
          </w:p>
          <w:p>
            <w:pPr>
              <w:keepNext w:val="0"/>
              <w:keepLines w:val="0"/>
              <w:pageBreakBefore w:val="0"/>
              <w:widowControl w:val="0"/>
              <w:kinsoku/>
              <w:wordWrap/>
              <w:overflowPunct/>
              <w:topLinePunct w:val="0"/>
              <w:bidi w:val="0"/>
              <w:snapToGrid/>
              <w:ind w:left="1143" w:leftChars="30" w:hanging="1080" w:hangingChars="45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none"/>
              </w:rPr>
              <w:t>开标后立即组织评标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2436" w:type="dxa"/>
            <w:noWrap w:val="0"/>
            <w:vAlign w:val="center"/>
          </w:tcPr>
          <w:p>
            <w:pPr>
              <w:pStyle w:val="21"/>
              <w:spacing w:line="276" w:lineRule="auto"/>
              <w:ind w:right="28" w:rightChars="0"/>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备选比选申请文件方案和报价</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不接受备选比选申请文件方案和多个报价。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14</w:t>
            </w:r>
          </w:p>
        </w:tc>
        <w:tc>
          <w:tcPr>
            <w:tcW w:w="2436" w:type="dxa"/>
            <w:noWrap w:val="0"/>
            <w:vAlign w:val="center"/>
          </w:tcPr>
          <w:p>
            <w:pPr>
              <w:pStyle w:val="21"/>
              <w:spacing w:line="276" w:lineRule="auto"/>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签字盖章</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zh-CN"/>
              </w:rPr>
              <w:t>比选申请人必须按照比选文件的规定和要求签字、盖法人章。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621"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比选申请文件份数</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zh-CN"/>
              </w:rPr>
              <w:t>正本一份，副本二份；电子版本1套</w:t>
            </w:r>
            <w:r>
              <w:rPr>
                <w:rFonts w:hint="eastAsia" w:ascii="仿宋" w:hAnsi="仿宋" w:eastAsia="仿宋" w:cs="仿宋"/>
                <w:b w:val="0"/>
                <w:bCs w:val="0"/>
                <w:sz w:val="24"/>
                <w:szCs w:val="24"/>
                <w:highlight w:val="none"/>
                <w:lang w:val="zh-CN"/>
              </w:rPr>
              <w:t>：1）比选文件从目录第一页开始连续、逐页编页码。位置：页面底端（正文以下空白处）；2）比选申请人应在编有页码的页面底端小签。小签可签全名，也可只签姓。</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5" w:hRule="exact"/>
          <w:jc w:val="center"/>
        </w:trPr>
        <w:tc>
          <w:tcPr>
            <w:tcW w:w="586" w:type="dxa"/>
            <w:noWrap w:val="0"/>
            <w:vAlign w:val="center"/>
          </w:tcPr>
          <w:p>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比选申请文件的装订</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val="zh-CN"/>
              </w:rPr>
            </w:pPr>
            <w:r>
              <w:rPr>
                <w:rFonts w:hint="eastAsia" w:ascii="仿宋" w:hAnsi="仿宋" w:eastAsia="仿宋" w:cs="仿宋"/>
                <w:b/>
                <w:color w:val="000000"/>
                <w:sz w:val="24"/>
                <w:szCs w:val="24"/>
                <w:highlight w:val="none"/>
              </w:rPr>
              <w:t>报价文件须单独封装，不得与商务或技术部分合装。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117" w:hRule="exact"/>
          <w:jc w:val="center"/>
        </w:trPr>
        <w:tc>
          <w:tcPr>
            <w:tcW w:w="586" w:type="dxa"/>
            <w:noWrap w:val="0"/>
            <w:vAlign w:val="center"/>
          </w:tcPr>
          <w:p>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436" w:type="dxa"/>
            <w:noWrap w:val="0"/>
            <w:vAlign w:val="center"/>
          </w:tcPr>
          <w:p>
            <w:pPr>
              <w:pStyle w:val="21"/>
              <w:spacing w:line="276" w:lineRule="auto"/>
              <w:ind w:left="0" w:left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比选申请文件封面的标注</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比选申请文件正本和副本的封面上均应标明：比选项目名称、项目编号、比选申请人名称、年月日；并分别在右上角标明“正本”和“副本”字样。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65" w:hRule="exact"/>
          <w:jc w:val="center"/>
        </w:trPr>
        <w:tc>
          <w:tcPr>
            <w:tcW w:w="586" w:type="dxa"/>
            <w:noWrap w:val="0"/>
            <w:vAlign w:val="center"/>
          </w:tcPr>
          <w:p>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2436" w:type="dxa"/>
            <w:noWrap w:val="0"/>
            <w:vAlign w:val="center"/>
          </w:tcPr>
          <w:p>
            <w:pPr>
              <w:pStyle w:val="21"/>
              <w:spacing w:line="276" w:lineRule="auto"/>
              <w:ind w:left="351" w:leftChars="167"/>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联系人</w:t>
            </w:r>
          </w:p>
        </w:tc>
        <w:tc>
          <w:tcPr>
            <w:tcW w:w="6282" w:type="dxa"/>
            <w:noWrap w:val="0"/>
            <w:vAlign w:val="center"/>
          </w:tcPr>
          <w:p>
            <w:pPr>
              <w:pStyle w:val="21"/>
              <w:keepNext w:val="0"/>
              <w:keepLines w:val="0"/>
              <w:pageBreakBefore w:val="0"/>
              <w:widowControl w:val="0"/>
              <w:kinsoku/>
              <w:wordWrap/>
              <w:overflowPunct/>
              <w:topLinePunct w:val="0"/>
              <w:autoSpaceDE w:val="0"/>
              <w:autoSpaceDN w:val="0"/>
              <w:bidi w:val="0"/>
              <w:adjustRightInd w:val="0"/>
              <w:snapToGrid/>
              <w:spacing w:line="276" w:lineRule="auto"/>
              <w:ind w:left="63" w:leftChars="3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余先生：电话 135 0803 0217</w:t>
            </w:r>
          </w:p>
          <w:p>
            <w:pPr>
              <w:pStyle w:val="21"/>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960" w:firstLineChars="400"/>
              <w:jc w:val="both"/>
              <w:textAlignment w:val="auto"/>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en-US" w:eastAsia="zh-CN"/>
              </w:rPr>
              <w:t>专用邮箱lzqdjhwzb2023@163.com</w:t>
            </w:r>
          </w:p>
        </w:tc>
      </w:tr>
    </w:tbl>
    <w:p>
      <w:pPr>
        <w:rPr>
          <w:rFonts w:hint="eastAsia"/>
          <w:highlight w:val="none"/>
        </w:rPr>
        <w:sectPr>
          <w:headerReference r:id="rId8" w:type="default"/>
          <w:footerReference r:id="rId9" w:type="default"/>
          <w:footerReference r:id="rId10" w:type="even"/>
          <w:pgSz w:w="11907" w:h="16840"/>
          <w:pgMar w:top="1440" w:right="1474" w:bottom="1440" w:left="1474" w:header="851" w:footer="992" w:gutter="0"/>
          <w:cols w:space="720" w:num="1"/>
          <w:docGrid w:linePitch="312" w:charSpace="0"/>
        </w:sect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both"/>
        <w:textAlignment w:val="auto"/>
        <w:rPr>
          <w:rFonts w:hint="eastAsia" w:ascii="方正小标宋简体" w:hAnsi="方正小标宋简体" w:eastAsia="方正小标宋简体" w:cs="方正小标宋简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第二章  商务部分</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highlight w:val="none"/>
          <w14:textFill>
            <w14:solidFill>
              <w14:schemeClr w14:val="tx1"/>
            </w14:solidFill>
          </w14:textFill>
        </w:rPr>
        <w:t>定  义</w:t>
      </w:r>
    </w:p>
    <w:p>
      <w:pPr>
        <w:keepNext w:val="0"/>
        <w:keepLines w:val="0"/>
        <w:pageBreakBefore w:val="0"/>
        <w:widowControl w:val="0"/>
        <w:tabs>
          <w:tab w:val="left" w:pos="756"/>
        </w:tabs>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名称</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pacing w:val="0"/>
          <w:w w:val="100"/>
          <w:position w:val="0"/>
          <w:sz w:val="28"/>
          <w:szCs w:val="28"/>
          <w:highlight w:val="none"/>
          <w:lang w:eastAsia="zh-CN"/>
        </w:rPr>
        <w:t>川投（</w:t>
      </w:r>
      <w:r>
        <w:rPr>
          <w:rFonts w:hint="eastAsia" w:ascii="仿宋_GB2312" w:hAnsi="仿宋_GB2312" w:eastAsia="仿宋_GB2312" w:cs="仿宋_GB2312"/>
          <w:color w:val="auto"/>
          <w:spacing w:val="0"/>
          <w:w w:val="100"/>
          <w:position w:val="0"/>
          <w:sz w:val="28"/>
          <w:szCs w:val="28"/>
          <w:highlight w:val="none"/>
          <w:lang w:val="en-US" w:eastAsia="zh-CN"/>
        </w:rPr>
        <w:t>泸州</w:t>
      </w:r>
      <w:r>
        <w:rPr>
          <w:rFonts w:hint="eastAsia" w:ascii="仿宋_GB2312" w:hAnsi="仿宋_GB2312" w:eastAsia="仿宋_GB2312" w:cs="仿宋_GB2312"/>
          <w:color w:val="auto"/>
          <w:spacing w:val="0"/>
          <w:w w:val="100"/>
          <w:position w:val="0"/>
          <w:sz w:val="28"/>
          <w:szCs w:val="28"/>
          <w:highlight w:val="none"/>
          <w:lang w:eastAsia="zh-CN"/>
        </w:rPr>
        <w:t>）燃气发电有限公司</w:t>
      </w:r>
      <w:r>
        <w:rPr>
          <w:rFonts w:hint="eastAsia" w:ascii="仿宋_GB2312" w:hAnsi="仿宋_GB2312" w:eastAsia="仿宋_GB2312" w:cs="仿宋_GB2312"/>
          <w:color w:val="auto"/>
          <w:spacing w:val="0"/>
          <w:w w:val="100"/>
          <w:position w:val="0"/>
          <w:sz w:val="28"/>
          <w:szCs w:val="28"/>
          <w:highlight w:val="none"/>
          <w:lang w:val="en-US" w:eastAsia="zh-CN"/>
        </w:rPr>
        <w:t>商务车采购</w:t>
      </w:r>
      <w:r>
        <w:rPr>
          <w:rFonts w:hint="eastAsia" w:ascii="仿宋_GB2312" w:hAnsi="仿宋_GB2312" w:eastAsia="仿宋_GB2312" w:cs="仿宋_GB2312"/>
          <w:color w:val="000000" w:themeColor="text1"/>
          <w:kern w:val="24"/>
          <w:sz w:val="28"/>
          <w:szCs w:val="28"/>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4"/>
          <w:sz w:val="28"/>
          <w:szCs w:val="28"/>
          <w:highlight w:val="none"/>
          <w:lang w:val="zh-CN"/>
          <w14:textFill>
            <w14:solidFill>
              <w14:schemeClr w14:val="tx1"/>
            </w14:solidFill>
          </w14:textFill>
        </w:rPr>
        <w:t>比选人</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川投（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泸州）</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燃气发电</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有限公司</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在比选阶段称为比选人，在合同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执行</w:t>
      </w:r>
      <w:r>
        <w:rPr>
          <w:rFonts w:hint="eastAsia" w:ascii="仿宋_GB2312" w:hAnsi="仿宋_GB2312" w:eastAsia="仿宋_GB2312" w:cs="仿宋_GB2312"/>
          <w:color w:val="000000" w:themeColor="text1"/>
          <w:sz w:val="28"/>
          <w:szCs w:val="28"/>
          <w:highlight w:val="none"/>
          <w14:textFill>
            <w14:solidFill>
              <w14:schemeClr w14:val="tx1"/>
            </w14:solidFill>
          </w14:textFill>
        </w:rPr>
        <w:t>阶段称为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买方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比选申请人：指响应比选，参加比选竞争的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法人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或非法人组织</w:t>
      </w:r>
      <w:r>
        <w:rPr>
          <w:rFonts w:hint="eastAsia" w:ascii="仿宋_GB2312" w:hAnsi="仿宋_GB2312" w:eastAsia="仿宋_GB2312" w:cs="仿宋_GB2312"/>
          <w:color w:val="000000" w:themeColor="text1"/>
          <w:sz w:val="28"/>
          <w:szCs w:val="28"/>
          <w:highlight w:val="none"/>
          <w14:textFill>
            <w14:solidFill>
              <w14:schemeClr w14:val="tx1"/>
            </w14:solidFill>
          </w14:textFill>
        </w:rPr>
        <w:t>。在比选阶段称为比选申请人，在中选以后合同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执行</w:t>
      </w:r>
      <w:r>
        <w:rPr>
          <w:rFonts w:hint="eastAsia" w:ascii="仿宋_GB2312" w:hAnsi="仿宋_GB2312" w:eastAsia="仿宋_GB2312" w:cs="仿宋_GB2312"/>
          <w:color w:val="000000" w:themeColor="text1"/>
          <w:sz w:val="28"/>
          <w:szCs w:val="28"/>
          <w:highlight w:val="none"/>
          <w14:textFill>
            <w14:solidFill>
              <w14:schemeClr w14:val="tx1"/>
            </w14:solidFill>
          </w14:textFill>
        </w:rPr>
        <w:t>阶段称为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卖方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中选人：最终被授予合同的比选申请人。</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方式：比选。</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二、比选范围</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详见第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章技术部分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3"/>
        <w:keepNext w:val="0"/>
        <w:keepLines w:val="0"/>
        <w:spacing w:before="0" w:after="0" w:line="520" w:lineRule="exact"/>
        <w:ind w:firstLine="560" w:firstLineChars="200"/>
        <w:jc w:val="both"/>
        <w:rPr>
          <w:rStyle w:val="22"/>
          <w:rFonts w:hint="eastAsia" w:ascii="黑体" w:hAnsi="黑体" w:cs="黑体"/>
          <w:b w:val="0"/>
          <w:bCs/>
          <w:sz w:val="30"/>
          <w:szCs w:val="30"/>
          <w:highlight w:val="none"/>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三、比选申请人文件的编制</w:t>
      </w:r>
      <w:bookmarkStart w:id="9" w:name="_Toc2753"/>
    </w:p>
    <w:p>
      <w:pPr>
        <w:pStyle w:val="4"/>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rPr>
        <w:t>（</w:t>
      </w:r>
      <w:r>
        <w:rPr>
          <w:rStyle w:val="22"/>
          <w:rFonts w:hint="eastAsia" w:ascii="黑体" w:hAnsi="黑体" w:cs="黑体"/>
          <w:b w:val="0"/>
          <w:bCs/>
          <w:sz w:val="30"/>
          <w:szCs w:val="30"/>
          <w:highlight w:val="none"/>
          <w:lang w:val="en-US"/>
        </w:rPr>
        <w:t>一</w:t>
      </w:r>
      <w:r>
        <w:rPr>
          <w:rStyle w:val="22"/>
          <w:rFonts w:hint="eastAsia" w:ascii="黑体" w:hAnsi="黑体" w:eastAsia="黑体" w:cs="黑体"/>
          <w:b w:val="0"/>
          <w:bCs/>
          <w:sz w:val="30"/>
          <w:szCs w:val="30"/>
          <w:highlight w:val="none"/>
        </w:rPr>
        <w:t>）法定代表人授权书</w:t>
      </w:r>
      <w:bookmarkEnd w:id="9"/>
    </w:p>
    <w:p>
      <w:pPr>
        <w:spacing w:line="400" w:lineRule="exact"/>
        <w:jc w:val="center"/>
        <w:rPr>
          <w:rFonts w:hint="eastAsia" w:ascii="宋体" w:hAnsi="宋体"/>
          <w:b/>
          <w:sz w:val="24"/>
          <w:szCs w:val="24"/>
          <w:highlight w:val="none"/>
        </w:rPr>
      </w:pPr>
    </w:p>
    <w:p>
      <w:pPr>
        <w:spacing w:line="360" w:lineRule="auto"/>
        <w:rPr>
          <w:rFonts w:hint="eastAsia" w:ascii="宋体" w:hAnsi="宋体"/>
          <w:sz w:val="24"/>
          <w:szCs w:val="24"/>
          <w:highlight w:val="none"/>
        </w:rPr>
      </w:pPr>
      <w:r>
        <w:rPr>
          <w:rFonts w:hint="eastAsia" w:ascii="仿宋_GB2312" w:hAnsi="仿宋_GB2312" w:eastAsia="仿宋_GB2312" w:cs="仿宋_GB2312"/>
          <w:bCs/>
          <w:kern w:val="2"/>
          <w:sz w:val="28"/>
          <w:szCs w:val="28"/>
          <w:highlight w:val="none"/>
          <w:u w:val="single"/>
          <w:lang w:val="en-US" w:eastAsia="zh-CN" w:bidi="ar-SA"/>
        </w:rPr>
        <w:t>川投（泸州）燃气发电有限公司</w:t>
      </w:r>
      <w:r>
        <w:rPr>
          <w:rFonts w:hint="eastAsia" w:ascii="仿宋_GB2312" w:hAnsi="仿宋_GB2312" w:eastAsia="仿宋_GB2312" w:cs="仿宋_GB2312"/>
          <w:bCs/>
          <w:kern w:val="2"/>
          <w:sz w:val="28"/>
          <w:szCs w:val="28"/>
          <w:highlight w:val="none"/>
          <w:lang w:val="en-US" w:eastAsia="zh-CN" w:bidi="ar-SA"/>
        </w:rPr>
        <w:t>：</w:t>
      </w:r>
    </w:p>
    <w:p>
      <w:pPr>
        <w:spacing w:line="360" w:lineRule="auto"/>
        <w:rPr>
          <w:rFonts w:hint="eastAsia" w:ascii="宋体" w:hAnsi="宋体"/>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本授权声明：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（比选申请人名称）           （法定代表人姓名、职务）授权</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（被授权人姓名、职务）为我方参加</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项目”（项目编号：</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）比选活动的合法代表，以我方名义全权处理该项目有关比选、签订合同以及执行合同等一切事宜。</w:t>
      </w: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特此声明。</w:t>
      </w: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法定代表人签字：</w:t>
      </w: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授权代表签字：</w:t>
      </w: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比选申请人名称：         （盖章）</w:t>
      </w: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    期：</w:t>
      </w: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482" w:firstLineChars="200"/>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备注：附授权人和被授权人身份证复印件加盖鲜章；法定代表人参与</w:t>
      </w:r>
      <w:r>
        <w:rPr>
          <w:rFonts w:hint="eastAsia" w:ascii="仿宋_GB2312" w:hAnsi="仿宋_GB2312" w:eastAsia="仿宋_GB2312" w:cs="仿宋_GB2312"/>
          <w:b/>
          <w:bCs w:val="0"/>
          <w:sz w:val="24"/>
          <w:szCs w:val="24"/>
          <w:highlight w:val="none"/>
          <w:lang w:val="en-US" w:eastAsia="zh-CN"/>
        </w:rPr>
        <w:t>比选</w:t>
      </w:r>
      <w:r>
        <w:rPr>
          <w:rFonts w:hint="eastAsia" w:ascii="仿宋_GB2312" w:hAnsi="仿宋_GB2312" w:eastAsia="仿宋_GB2312" w:cs="仿宋_GB2312"/>
          <w:b/>
          <w:bCs w:val="0"/>
          <w:sz w:val="24"/>
          <w:szCs w:val="24"/>
          <w:highlight w:val="none"/>
        </w:rPr>
        <w:t>的可不提供，但须提供法定代表人身份证明（格式自拟）</w:t>
      </w:r>
    </w:p>
    <w:p>
      <w:pPr>
        <w:rPr>
          <w:rFonts w:hint="eastAsia"/>
          <w:bCs/>
          <w:sz w:val="24"/>
          <w:highlight w:val="none"/>
        </w:rPr>
      </w:pPr>
    </w:p>
    <w:p>
      <w:pPr>
        <w:pStyle w:val="4"/>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lang w:eastAsia="zh-CN"/>
        </w:rPr>
        <w:t>（</w:t>
      </w:r>
      <w:r>
        <w:rPr>
          <w:rStyle w:val="22"/>
          <w:rFonts w:hint="eastAsia" w:ascii="黑体" w:hAnsi="黑体" w:cs="黑体"/>
          <w:b w:val="0"/>
          <w:bCs/>
          <w:sz w:val="30"/>
          <w:szCs w:val="30"/>
          <w:highlight w:val="none"/>
          <w:lang w:val="en-US" w:eastAsia="zh-CN"/>
        </w:rPr>
        <w:t>二</w:t>
      </w:r>
      <w:r>
        <w:rPr>
          <w:rStyle w:val="22"/>
          <w:rFonts w:hint="eastAsia" w:ascii="黑体" w:hAnsi="黑体" w:eastAsia="黑体" w:cs="黑体"/>
          <w:b w:val="0"/>
          <w:bCs/>
          <w:sz w:val="30"/>
          <w:szCs w:val="30"/>
          <w:highlight w:val="none"/>
          <w:lang w:eastAsia="zh-CN"/>
        </w:rPr>
        <w:t>）</w:t>
      </w:r>
      <w:r>
        <w:rPr>
          <w:rStyle w:val="22"/>
          <w:rFonts w:hint="eastAsia" w:ascii="黑体" w:hAnsi="黑体" w:eastAsia="黑体" w:cs="黑体"/>
          <w:b w:val="0"/>
          <w:bCs/>
          <w:sz w:val="30"/>
          <w:szCs w:val="30"/>
          <w:highlight w:val="none"/>
        </w:rPr>
        <w:t>关于</w:t>
      </w:r>
      <w:r>
        <w:rPr>
          <w:rStyle w:val="22"/>
          <w:rFonts w:hint="eastAsia" w:ascii="黑体" w:hAnsi="黑体" w:eastAsia="黑体" w:cs="黑体"/>
          <w:b w:val="0"/>
          <w:bCs/>
          <w:sz w:val="30"/>
          <w:szCs w:val="30"/>
          <w:highlight w:val="none"/>
          <w:lang w:eastAsia="zh-CN"/>
        </w:rPr>
        <w:t>比选申请人</w:t>
      </w:r>
      <w:r>
        <w:rPr>
          <w:rStyle w:val="22"/>
          <w:rFonts w:hint="eastAsia" w:ascii="黑体" w:hAnsi="黑体" w:eastAsia="黑体" w:cs="黑体"/>
          <w:b w:val="0"/>
          <w:bCs/>
          <w:sz w:val="30"/>
          <w:szCs w:val="30"/>
          <w:highlight w:val="none"/>
        </w:rPr>
        <w:t>资格的承诺函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致 </w:t>
      </w:r>
      <w:r>
        <w:rPr>
          <w:rFonts w:hint="eastAsia" w:ascii="仿宋_GB2312" w:hAnsi="仿宋_GB2312" w:eastAsia="仿宋_GB2312" w:cs="仿宋_GB2312"/>
          <w:bCs/>
          <w:kern w:val="2"/>
          <w:sz w:val="28"/>
          <w:szCs w:val="28"/>
          <w:highlight w:val="none"/>
          <w:u w:val="single"/>
          <w:lang w:val="en-US" w:eastAsia="zh-CN" w:bidi="ar-SA"/>
        </w:rPr>
        <w:t>川投（泸州）燃气发电有限公司</w:t>
      </w:r>
      <w:r>
        <w:rPr>
          <w:rFonts w:hint="eastAsia" w:ascii="仿宋_GB2312" w:hAnsi="仿宋_GB2312" w:eastAsia="仿宋_GB2312" w:cs="仿宋_GB2312"/>
          <w:bCs/>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本公司（公司名称）参加</w:t>
      </w:r>
      <w:r>
        <w:rPr>
          <w:rFonts w:hint="eastAsia" w:ascii="仿宋_GB2312" w:hAnsi="仿宋_GB2312" w:eastAsia="仿宋_GB2312" w:cs="仿宋_GB2312"/>
          <w:bCs/>
          <w:kern w:val="2"/>
          <w:sz w:val="28"/>
          <w:szCs w:val="28"/>
          <w:highlight w:val="none"/>
          <w:u w:val="single"/>
          <w:lang w:val="en-US" w:eastAsia="zh-CN" w:bidi="ar-SA"/>
        </w:rPr>
        <w:t xml:space="preserve">      </w:t>
      </w:r>
      <w:r>
        <w:rPr>
          <w:rFonts w:hint="eastAsia" w:ascii="仿宋_GB2312" w:hAnsi="仿宋_GB2312" w:eastAsia="仿宋_GB2312" w:cs="仿宋_GB2312"/>
          <w:bCs/>
          <w:kern w:val="2"/>
          <w:sz w:val="28"/>
          <w:szCs w:val="28"/>
          <w:highlight w:val="none"/>
          <w:lang w:val="en-US" w:eastAsia="zh-CN" w:bidi="ar-SA"/>
        </w:rPr>
        <w:t>（项目名称）的比选活动，现承诺我公司满足比选文件的资格要求：</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1.具有承担民事责任能力；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2.具有良好的财务状况和健全的财务会计制度；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5.参加采购活动前三年内，在经营活动中没有重大违法记录； </w:t>
      </w:r>
    </w:p>
    <w:p>
      <w:pPr>
        <w:pStyle w:val="6"/>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6.具备法律和行政法规规定的其他条件；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同时也满足本项目法律法规规章规定关于供应商的其他资格性条件，未参与本采购项目前期咨询论证，不属于禁止参加比选的供应商。</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如违反以上承诺，本公司愿承担一切法律责任。</w:t>
      </w:r>
    </w:p>
    <w:p>
      <w:pPr>
        <w:spacing w:after="120" w:line="400" w:lineRule="exact"/>
        <w:rPr>
          <w:rFonts w:hint="eastAsia" w:hAnsi="宋体"/>
          <w:sz w:val="24"/>
          <w:highlight w:val="none"/>
        </w:rPr>
      </w:pPr>
    </w:p>
    <w:p>
      <w:pPr>
        <w:spacing w:after="120" w:line="400" w:lineRule="exact"/>
        <w:rPr>
          <w:rFonts w:hint="eastAsia" w:hAnsi="宋体"/>
          <w:sz w:val="24"/>
          <w:highlight w:val="none"/>
        </w:rPr>
      </w:pPr>
    </w:p>
    <w:p>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比选申请人名称：        （盖章）</w:t>
      </w:r>
    </w:p>
    <w:p>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法定代表人或授权代表（签字）：</w:t>
      </w:r>
    </w:p>
    <w:p>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比选日期：</w:t>
      </w:r>
    </w:p>
    <w:p>
      <w:pPr>
        <w:pStyle w:val="4"/>
        <w:numPr>
          <w:ilvl w:val="0"/>
          <w:numId w:val="0"/>
        </w:numPr>
        <w:spacing w:line="400" w:lineRule="exact"/>
        <w:jc w:val="center"/>
        <w:rPr>
          <w:rStyle w:val="22"/>
          <w:rFonts w:hint="eastAsia" w:ascii="黑体" w:hAnsi="黑体" w:eastAsia="黑体" w:cs="黑体"/>
          <w:b w:val="0"/>
          <w:bCs/>
          <w:sz w:val="30"/>
          <w:szCs w:val="30"/>
          <w:highlight w:val="none"/>
        </w:rPr>
      </w:pPr>
    </w:p>
    <w:p>
      <w:pPr>
        <w:rPr>
          <w:rFonts w:hint="eastAsia"/>
        </w:rPr>
      </w:pPr>
    </w:p>
    <w:p>
      <w:pPr>
        <w:pStyle w:val="4"/>
        <w:numPr>
          <w:ilvl w:val="0"/>
          <w:numId w:val="0"/>
        </w:numPr>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rPr>
        <w:t>（</w:t>
      </w:r>
      <w:r>
        <w:rPr>
          <w:rStyle w:val="22"/>
          <w:rFonts w:hint="eastAsia" w:ascii="黑体" w:hAnsi="黑体" w:cs="黑体"/>
          <w:b w:val="0"/>
          <w:bCs/>
          <w:sz w:val="30"/>
          <w:szCs w:val="30"/>
          <w:highlight w:val="none"/>
          <w:lang w:val="en-US"/>
        </w:rPr>
        <w:t>三</w:t>
      </w:r>
      <w:r>
        <w:rPr>
          <w:rStyle w:val="22"/>
          <w:rFonts w:hint="eastAsia" w:ascii="黑体" w:hAnsi="黑体" w:eastAsia="黑体" w:cs="黑体"/>
          <w:b w:val="0"/>
          <w:bCs/>
          <w:sz w:val="30"/>
          <w:szCs w:val="30"/>
          <w:highlight w:val="none"/>
        </w:rPr>
        <w:t>）比选申请人资格审查文件</w:t>
      </w:r>
    </w:p>
    <w:tbl>
      <w:tblPr>
        <w:tblStyle w:val="1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79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2" w:type="dxa"/>
            <w:noWrap w:val="0"/>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796" w:type="dxa"/>
            <w:noWrap w:val="0"/>
            <w:vAlign w:val="center"/>
          </w:tcPr>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比选申请人</w:t>
            </w:r>
            <w:r>
              <w:rPr>
                <w:rFonts w:hint="eastAsia" w:ascii="仿宋" w:hAnsi="仿宋" w:eastAsia="仿宋" w:cs="仿宋"/>
                <w:b/>
                <w:sz w:val="28"/>
                <w:szCs w:val="28"/>
                <w:highlight w:val="none"/>
              </w:rPr>
              <w:t>资格、资质性及其他类似效力要求</w:t>
            </w:r>
          </w:p>
        </w:tc>
        <w:tc>
          <w:tcPr>
            <w:tcW w:w="4464" w:type="dxa"/>
            <w:noWrap w:val="0"/>
            <w:vAlign w:val="center"/>
          </w:tcPr>
          <w:p>
            <w:pPr>
              <w:jc w:val="center"/>
              <w:rPr>
                <w:rFonts w:hint="eastAsia" w:ascii="仿宋" w:hAnsi="仿宋" w:eastAsia="仿宋" w:cs="仿宋"/>
                <w:b/>
                <w:bCs/>
                <w:sz w:val="28"/>
                <w:szCs w:val="28"/>
                <w:highlight w:val="none"/>
              </w:rPr>
            </w:pPr>
            <w:r>
              <w:rPr>
                <w:rFonts w:hint="eastAsia" w:ascii="仿宋" w:hAnsi="仿宋" w:eastAsia="仿宋" w:cs="仿宋"/>
                <w:b/>
                <w:sz w:val="28"/>
                <w:szCs w:val="28"/>
                <w:highlight w:val="none"/>
                <w:lang w:eastAsia="zh-CN"/>
              </w:rPr>
              <w:t>比选申请人</w:t>
            </w:r>
            <w:r>
              <w:rPr>
                <w:rFonts w:hint="eastAsia" w:ascii="仿宋" w:hAnsi="仿宋" w:eastAsia="仿宋" w:cs="仿宋"/>
                <w:b/>
                <w:sz w:val="28"/>
                <w:szCs w:val="28"/>
                <w:highlight w:val="none"/>
              </w:rPr>
              <w:t>应当提供的相关证明材料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672" w:type="dxa"/>
            <w:noWrap w:val="0"/>
            <w:vAlign w:val="center"/>
          </w:tcPr>
          <w:p>
            <w:pPr>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1</w:t>
            </w:r>
          </w:p>
        </w:tc>
        <w:tc>
          <w:tcPr>
            <w:tcW w:w="3796" w:type="dxa"/>
            <w:noWrap w:val="0"/>
            <w:vAlign w:val="center"/>
          </w:tcPr>
          <w:p>
            <w:pPr>
              <w:spacing w:after="50" w:line="420" w:lineRule="exact"/>
              <w:rPr>
                <w:rFonts w:hint="eastAsia" w:ascii="仿宋" w:hAnsi="仿宋" w:eastAsia="仿宋" w:cs="仿宋"/>
                <w:sz w:val="28"/>
                <w:szCs w:val="28"/>
                <w:highlight w:val="none"/>
              </w:rPr>
            </w:pPr>
            <w:r>
              <w:rPr>
                <w:rFonts w:hint="eastAsia" w:ascii="仿宋" w:hAnsi="仿宋" w:eastAsia="仿宋" w:cs="仿宋"/>
                <w:bCs/>
                <w:sz w:val="28"/>
                <w:szCs w:val="28"/>
                <w:highlight w:val="none"/>
              </w:rPr>
              <w:t>中华人民共和国境内注册的具有独立法人资格的生产企业或</w:t>
            </w:r>
            <w:r>
              <w:rPr>
                <w:rFonts w:hint="eastAsia" w:ascii="仿宋" w:hAnsi="仿宋" w:eastAsia="仿宋" w:cs="仿宋"/>
                <w:bCs/>
                <w:sz w:val="28"/>
                <w:szCs w:val="28"/>
                <w:highlight w:val="none"/>
                <w:lang w:val="en-US" w:eastAsia="zh-CN"/>
              </w:rPr>
              <w:t>官方授权</w:t>
            </w:r>
            <w:r>
              <w:rPr>
                <w:rFonts w:hint="eastAsia" w:ascii="仿宋" w:hAnsi="仿宋" w:eastAsia="仿宋" w:cs="仿宋"/>
                <w:bCs/>
                <w:sz w:val="28"/>
                <w:szCs w:val="28"/>
                <w:highlight w:val="none"/>
              </w:rPr>
              <w:t>经销商；</w:t>
            </w:r>
          </w:p>
        </w:tc>
        <w:tc>
          <w:tcPr>
            <w:tcW w:w="4464" w:type="dxa"/>
            <w:noWrap w:val="0"/>
            <w:vAlign w:val="center"/>
          </w:tcPr>
          <w:p>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营业执照。（副本</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复印件，</w:t>
            </w:r>
            <w:r>
              <w:rPr>
                <w:rFonts w:hint="eastAsia" w:ascii="仿宋" w:hAnsi="仿宋" w:eastAsia="仿宋" w:cs="仿宋"/>
                <w:sz w:val="28"/>
                <w:szCs w:val="28"/>
                <w:highlight w:val="none"/>
                <w:lang w:val="en-US" w:eastAsia="zh-CN"/>
              </w:rPr>
              <w:t>加盖鲜章</w:t>
            </w:r>
            <w:r>
              <w:rPr>
                <w:rFonts w:hint="eastAsia" w:ascii="仿宋" w:hAnsi="仿宋" w:eastAsia="仿宋" w:cs="仿宋"/>
                <w:sz w:val="28"/>
                <w:szCs w:val="28"/>
                <w:highlight w:val="none"/>
                <w:lang w:val="zh-CN"/>
              </w:rPr>
              <w:t>）。</w:t>
            </w:r>
          </w:p>
          <w:p>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法定代表人授权书（法定代表人亲自参加</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lang w:val="zh-CN"/>
              </w:rPr>
              <w:t>，无需提供法定代表人授权书）。（原件）</w:t>
            </w:r>
          </w:p>
          <w:p>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法定代表人和授权代表身份证复印件。</w:t>
            </w:r>
          </w:p>
          <w:p>
            <w:pPr>
              <w:pStyle w:val="6"/>
              <w:spacing w:line="400" w:lineRule="exact"/>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4.</w:t>
            </w:r>
            <w:r>
              <w:rPr>
                <w:rFonts w:hint="eastAsia" w:ascii="仿宋" w:hAnsi="仿宋" w:eastAsia="仿宋" w:cs="仿宋"/>
                <w:kern w:val="2"/>
                <w:sz w:val="28"/>
                <w:szCs w:val="28"/>
                <w:highlight w:val="none"/>
                <w:lang w:val="zh-CN" w:eastAsia="zh-CN" w:bidi="ar-SA"/>
              </w:rPr>
              <w:t>银行开户许可证、</w:t>
            </w:r>
            <w:r>
              <w:rPr>
                <w:rFonts w:hint="eastAsia" w:ascii="仿宋" w:hAnsi="仿宋" w:eastAsia="仿宋" w:cs="仿宋"/>
                <w:b/>
                <w:bCs/>
                <w:kern w:val="2"/>
                <w:sz w:val="28"/>
                <w:szCs w:val="28"/>
                <w:highlight w:val="none"/>
                <w:lang w:val="en-US" w:eastAsia="zh-CN" w:bidi="ar-SA"/>
              </w:rPr>
              <w:t>产品销售</w:t>
            </w:r>
            <w:r>
              <w:rPr>
                <w:rFonts w:hint="eastAsia" w:ascii="仿宋" w:hAnsi="仿宋" w:eastAsia="仿宋" w:cs="仿宋"/>
                <w:b/>
                <w:bCs/>
                <w:kern w:val="2"/>
                <w:sz w:val="28"/>
                <w:szCs w:val="28"/>
                <w:highlight w:val="none"/>
                <w:lang w:val="zh-CN" w:eastAsia="zh-CN" w:bidi="ar-SA"/>
              </w:rPr>
              <w:t>证明文件</w:t>
            </w:r>
            <w:r>
              <w:rPr>
                <w:rFonts w:hint="eastAsia" w:ascii="仿宋" w:hAnsi="仿宋" w:eastAsia="仿宋" w:cs="仿宋"/>
                <w:b/>
                <w:bCs/>
                <w:sz w:val="28"/>
                <w:szCs w:val="28"/>
                <w:highlight w:val="none"/>
                <w:lang w:val="zh-CN"/>
              </w:rPr>
              <w:t>复印件（</w:t>
            </w:r>
            <w:r>
              <w:rPr>
                <w:rFonts w:hint="eastAsia" w:ascii="仿宋" w:hAnsi="仿宋" w:eastAsia="仿宋" w:cs="仿宋"/>
                <w:b/>
                <w:bCs/>
                <w:sz w:val="28"/>
                <w:szCs w:val="28"/>
                <w:highlight w:val="none"/>
                <w:lang w:val="en-US" w:eastAsia="zh-CN"/>
              </w:rPr>
              <w:t>加盖鲜章</w:t>
            </w:r>
            <w:r>
              <w:rPr>
                <w:rFonts w:hint="eastAsia" w:ascii="仿宋" w:hAnsi="仿宋" w:eastAsia="仿宋" w:cs="仿宋"/>
                <w:b/>
                <w:bCs/>
                <w:sz w:val="28"/>
                <w:szCs w:val="28"/>
                <w:highlight w:val="none"/>
                <w:lang w:val="zh-CN"/>
              </w:rPr>
              <w:t>）</w:t>
            </w:r>
            <w:r>
              <w:rPr>
                <w:rFonts w:hint="eastAsia" w:ascii="仿宋" w:hAnsi="仿宋" w:eastAsia="仿宋" w:cs="仿宋"/>
                <w:sz w:val="28"/>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672" w:type="dxa"/>
            <w:noWrap w:val="0"/>
            <w:vAlign w:val="center"/>
          </w:tcPr>
          <w:p>
            <w:pPr>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2</w:t>
            </w:r>
          </w:p>
        </w:tc>
        <w:tc>
          <w:tcPr>
            <w:tcW w:w="3796" w:type="dxa"/>
            <w:noWrap w:val="0"/>
            <w:vAlign w:val="center"/>
          </w:tcPr>
          <w:p>
            <w:pPr>
              <w:spacing w:after="50" w:line="42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具有良好的履约能力，具有良好的银行资信和商业信誉。</w:t>
            </w:r>
            <w:r>
              <w:rPr>
                <w:rFonts w:hint="eastAsia" w:ascii="仿宋" w:hAnsi="仿宋" w:eastAsia="仿宋" w:cs="仿宋"/>
                <w:bCs/>
                <w:sz w:val="28"/>
                <w:szCs w:val="28"/>
                <w:highlight w:val="none"/>
                <w:lang w:eastAsia="zh-CN"/>
              </w:rPr>
              <w:t>没有被国家企业信用信息系统列入“经营异常名录”或“严重违法失信企业名单”</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没有处于被责令停业，财产被接管、冻结、破产状态</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近三年无法律纠纷等记录。</w:t>
            </w:r>
          </w:p>
        </w:tc>
        <w:tc>
          <w:tcPr>
            <w:tcW w:w="4464" w:type="dxa"/>
            <w:noWrap w:val="0"/>
            <w:vAlign w:val="center"/>
          </w:tcPr>
          <w:p>
            <w:pP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zh-CN"/>
              </w:rPr>
              <w:t>提供承诺函</w:t>
            </w:r>
            <w:r>
              <w:rPr>
                <w:rFonts w:hint="eastAsia" w:ascii="仿宋" w:hAnsi="仿宋" w:eastAsia="仿宋" w:cs="仿宋"/>
                <w:bCs/>
                <w:sz w:val="28"/>
                <w:szCs w:val="28"/>
                <w:highlight w:val="none"/>
                <w:lang w:val="en-US" w:eastAsia="zh-CN"/>
              </w:rPr>
              <w:t>和</w:t>
            </w:r>
            <w:r>
              <w:rPr>
                <w:rFonts w:hint="eastAsia" w:ascii="仿宋" w:hAnsi="仿宋" w:eastAsia="仿宋" w:cs="仿宋"/>
                <w:bCs/>
                <w:sz w:val="28"/>
                <w:szCs w:val="28"/>
                <w:highlight w:val="none"/>
                <w:lang w:val="zh-CN" w:eastAsia="zh-CN"/>
              </w:rPr>
              <w:t>“信用</w:t>
            </w:r>
            <w:r>
              <w:rPr>
                <w:rFonts w:hint="eastAsia" w:ascii="仿宋" w:hAnsi="仿宋" w:eastAsia="仿宋" w:cs="仿宋"/>
                <w:bCs/>
                <w:sz w:val="28"/>
                <w:szCs w:val="28"/>
                <w:highlight w:val="none"/>
              </w:rPr>
              <w:t xml:space="preserve">中国”网站 </w:t>
            </w:r>
            <w:r>
              <w:rPr>
                <w:rFonts w:hint="eastAsia" w:ascii="仿宋" w:hAnsi="仿宋" w:eastAsia="仿宋" w:cs="仿宋"/>
                <w:bCs/>
                <w:sz w:val="28"/>
                <w:szCs w:val="28"/>
                <w:highlight w:val="none"/>
                <w:lang w:val="en-US" w:eastAsia="en-US"/>
              </w:rPr>
              <w:t>（www. creditchina, gov. cn</w:t>
            </w:r>
            <w:r>
              <w:rPr>
                <w:rFonts w:hint="eastAsia" w:ascii="仿宋" w:hAnsi="仿宋" w:eastAsia="仿宋" w:cs="仿宋"/>
                <w:bCs/>
                <w:sz w:val="28"/>
                <w:szCs w:val="28"/>
                <w:highlight w:val="none"/>
              </w:rPr>
              <w:t>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72" w:type="dxa"/>
            <w:noWrap w:val="0"/>
            <w:vAlign w:val="center"/>
          </w:tcPr>
          <w:p>
            <w:pPr>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3</w:t>
            </w:r>
          </w:p>
        </w:tc>
        <w:tc>
          <w:tcPr>
            <w:tcW w:w="3796" w:type="dxa"/>
            <w:noWrap w:val="0"/>
            <w:vAlign w:val="center"/>
          </w:tcPr>
          <w:p>
            <w:pPr>
              <w:spacing w:after="50" w:line="42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法律、行政法规规定的其他条件</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 xml:space="preserve"> </w:t>
            </w:r>
          </w:p>
        </w:tc>
        <w:tc>
          <w:tcPr>
            <w:tcW w:w="4464" w:type="dxa"/>
            <w:noWrap w:val="0"/>
            <w:vAlign w:val="center"/>
          </w:tcPr>
          <w:p>
            <w:pP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zh-CN"/>
              </w:rPr>
              <w:t>提供承诺函。</w:t>
            </w:r>
          </w:p>
        </w:tc>
      </w:tr>
    </w:tbl>
    <w:p>
      <w:pPr>
        <w:numPr>
          <w:ilvl w:val="0"/>
          <w:numId w:val="0"/>
        </w:numPr>
        <w:rPr>
          <w:rFonts w:hint="default"/>
          <w:highlight w:val="none"/>
          <w:lang w:val="en-US" w:eastAsia="zh-CN"/>
        </w:rPr>
      </w:pPr>
    </w:p>
    <w:p>
      <w:pPr>
        <w:pStyle w:val="4"/>
        <w:bidi w:val="0"/>
        <w:jc w:val="both"/>
        <w:rPr>
          <w:rStyle w:val="22"/>
          <w:rFonts w:hint="eastAsia" w:ascii="黑体" w:hAnsi="黑体" w:eastAsia="黑体" w:cs="黑体"/>
          <w:b w:val="0"/>
          <w:bCs/>
          <w:sz w:val="30"/>
          <w:szCs w:val="30"/>
          <w:highlight w:val="none"/>
          <w:lang w:val="en-US" w:eastAsia="zh-CN"/>
        </w:rPr>
      </w:pPr>
    </w:p>
    <w:p>
      <w:pPr>
        <w:rPr>
          <w:rStyle w:val="22"/>
          <w:rFonts w:hint="eastAsia" w:ascii="黑体" w:hAnsi="黑体" w:eastAsia="黑体" w:cs="黑体"/>
          <w:b w:val="0"/>
          <w:bCs/>
          <w:sz w:val="30"/>
          <w:szCs w:val="30"/>
          <w:highlight w:val="none"/>
          <w:lang w:val="en-US" w:eastAsia="zh-CN"/>
        </w:rPr>
      </w:pPr>
    </w:p>
    <w:p>
      <w:pPr>
        <w:pStyle w:val="2"/>
        <w:rPr>
          <w:rStyle w:val="22"/>
          <w:rFonts w:hint="eastAsia" w:ascii="黑体" w:hAnsi="黑体" w:eastAsia="黑体" w:cs="黑体"/>
          <w:b w:val="0"/>
          <w:bCs/>
          <w:sz w:val="30"/>
          <w:szCs w:val="30"/>
          <w:highlight w:val="none"/>
          <w:lang w:val="en-US" w:eastAsia="zh-CN"/>
        </w:rPr>
      </w:pPr>
    </w:p>
    <w:p>
      <w:pPr>
        <w:pStyle w:val="2"/>
        <w:rPr>
          <w:rStyle w:val="22"/>
          <w:rFonts w:hint="eastAsia" w:ascii="黑体" w:hAnsi="黑体" w:eastAsia="黑体" w:cs="黑体"/>
          <w:b w:val="0"/>
          <w:bCs/>
          <w:sz w:val="30"/>
          <w:szCs w:val="30"/>
          <w:highlight w:val="none"/>
          <w:lang w:val="en-US" w:eastAsia="zh-CN"/>
        </w:rPr>
      </w:pPr>
    </w:p>
    <w:p>
      <w:pPr>
        <w:pStyle w:val="4"/>
        <w:bidi w:val="0"/>
        <w:jc w:val="center"/>
        <w:rPr>
          <w:rStyle w:val="22"/>
          <w:rFonts w:hint="eastAsia" w:ascii="黑体" w:hAnsi="黑体" w:eastAsia="黑体" w:cs="黑体"/>
          <w:b w:val="0"/>
          <w:bCs/>
          <w:sz w:val="30"/>
          <w:szCs w:val="30"/>
          <w:highlight w:val="none"/>
          <w:lang w:val="en-US" w:eastAsia="zh-CN"/>
        </w:rPr>
      </w:pPr>
      <w:r>
        <w:rPr>
          <w:rStyle w:val="22"/>
          <w:rFonts w:hint="eastAsia" w:ascii="黑体" w:hAnsi="黑体" w:eastAsia="黑体" w:cs="黑体"/>
          <w:b w:val="0"/>
          <w:bCs/>
          <w:sz w:val="30"/>
          <w:szCs w:val="30"/>
          <w:highlight w:val="none"/>
          <w:lang w:val="en-US" w:eastAsia="zh-CN"/>
        </w:rPr>
        <w:t>（</w:t>
      </w:r>
      <w:r>
        <w:rPr>
          <w:rStyle w:val="22"/>
          <w:rFonts w:hint="eastAsia" w:ascii="黑体" w:hAnsi="黑体" w:cs="黑体"/>
          <w:b w:val="0"/>
          <w:bCs/>
          <w:sz w:val="30"/>
          <w:szCs w:val="30"/>
          <w:highlight w:val="none"/>
          <w:lang w:val="en-US" w:eastAsia="zh-CN"/>
        </w:rPr>
        <w:t>四</w:t>
      </w:r>
      <w:r>
        <w:rPr>
          <w:rStyle w:val="22"/>
          <w:rFonts w:hint="eastAsia" w:ascii="黑体" w:hAnsi="黑体" w:eastAsia="黑体" w:cs="黑体"/>
          <w:b w:val="0"/>
          <w:bCs/>
          <w:sz w:val="30"/>
          <w:szCs w:val="30"/>
          <w:highlight w:val="none"/>
          <w:lang w:val="en-US" w:eastAsia="zh-CN"/>
        </w:rPr>
        <w:t>）比选报价表</w:t>
      </w:r>
    </w:p>
    <w:p>
      <w:pPr>
        <w:spacing w:line="360" w:lineRule="auto"/>
        <w:jc w:val="left"/>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p>
    <w:tbl>
      <w:tblPr>
        <w:tblStyle w:val="14"/>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2184"/>
        <w:gridCol w:w="782"/>
        <w:gridCol w:w="1060"/>
        <w:gridCol w:w="909"/>
        <w:gridCol w:w="1080"/>
        <w:gridCol w:w="1080"/>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物资名称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品牌/型号/生产厂家</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数量（台）</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不含税价（元）</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增值税税率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税额（元）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含税价（元）</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商务车</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jc w:val="center"/>
              <w:rPr>
                <w:rFonts w:hint="eastAsia" w:ascii="仿宋" w:hAnsi="仿宋" w:eastAsia="仿宋" w:cs="仿宋"/>
                <w:color w:val="auto"/>
                <w:sz w:val="21"/>
                <w:szCs w:val="21"/>
                <w:highlight w:val="none"/>
                <w:u w:val="none"/>
                <w:shd w:val="clear" w:color="auto" w:fill="auto"/>
                <w:lang w:val="zh-TW" w:eastAsia="zh-CN" w:bidi="zh-TW"/>
              </w:rPr>
            </w:pPr>
            <w:r>
              <w:rPr>
                <w:rFonts w:hint="eastAsia" w:ascii="仿宋" w:hAnsi="仿宋" w:eastAsia="仿宋" w:cs="仿宋"/>
                <w:color w:val="auto"/>
                <w:sz w:val="21"/>
                <w:szCs w:val="21"/>
                <w:highlight w:val="none"/>
                <w:u w:val="none"/>
                <w:shd w:val="clear" w:color="auto" w:fill="auto"/>
                <w:lang w:val="zh-TW" w:eastAsia="zh-CN" w:bidi="zh-TW"/>
              </w:rPr>
              <w:t xml:space="preserve">腾势D9 </w:t>
            </w:r>
            <w:r>
              <w:rPr>
                <w:rFonts w:hint="eastAsia" w:ascii="仿宋" w:hAnsi="仿宋" w:eastAsia="仿宋" w:cs="仿宋"/>
                <w:color w:val="auto"/>
                <w:sz w:val="21"/>
                <w:szCs w:val="21"/>
                <w:highlight w:val="none"/>
                <w:u w:val="none"/>
                <w:shd w:val="clear" w:color="auto" w:fill="auto"/>
                <w:lang w:val="en-US" w:eastAsia="zh-CN" w:bidi="zh-TW"/>
              </w:rPr>
              <w:t xml:space="preserve">2024款 DM-i </w:t>
            </w:r>
            <w:r>
              <w:rPr>
                <w:rFonts w:hint="eastAsia" w:ascii="仿宋" w:hAnsi="仿宋" w:eastAsia="仿宋" w:cs="仿宋"/>
                <w:color w:val="auto"/>
                <w:sz w:val="21"/>
                <w:szCs w:val="21"/>
                <w:highlight w:val="none"/>
                <w:u w:val="none"/>
                <w:shd w:val="clear" w:color="auto" w:fill="auto"/>
                <w:lang w:val="zh-TW" w:eastAsia="zh-CN" w:bidi="zh-TW"/>
              </w:rPr>
              <w:t>980 四驱尊贵型</w:t>
            </w:r>
          </w:p>
          <w:p>
            <w:pPr>
              <w:spacing w:after="50" w:line="420" w:lineRule="exact"/>
              <w:jc w:val="center"/>
              <w:rPr>
                <w:rFonts w:hint="eastAsia" w:ascii="仿宋" w:hAnsi="仿宋" w:eastAsia="仿宋" w:cs="仿宋"/>
                <w:bCs/>
                <w:sz w:val="21"/>
                <w:szCs w:val="21"/>
                <w:highlight w:val="none"/>
                <w:lang w:val="en-US" w:eastAsia="zh-CN"/>
              </w:rPr>
            </w:pPr>
            <w:r>
              <w:rPr>
                <w:rFonts w:hint="eastAsia" w:ascii="仿宋" w:hAnsi="仿宋" w:eastAsia="仿宋" w:cs="仿宋"/>
                <w:color w:val="auto"/>
                <w:sz w:val="21"/>
                <w:szCs w:val="21"/>
                <w:highlight w:val="none"/>
                <w:u w:val="none"/>
                <w:shd w:val="clear" w:color="auto" w:fill="auto"/>
                <w:lang w:val="en-US" w:eastAsia="zh-CN" w:bidi="zh-TW"/>
              </w:rPr>
              <w:t>（外观和内饰颜色：</w:t>
            </w:r>
            <w:r>
              <w:rPr>
                <w:rFonts w:hint="eastAsia" w:ascii="仿宋" w:hAnsi="仿宋" w:eastAsia="仿宋" w:cs="仿宋"/>
                <w:b w:val="0"/>
                <w:bCs w:val="0"/>
                <w:color w:val="auto"/>
                <w:sz w:val="21"/>
                <w:szCs w:val="21"/>
                <w:highlight w:val="none"/>
                <w:u w:val="none"/>
                <w:shd w:val="clear" w:color="auto" w:fill="auto"/>
                <w:lang w:val="en-US" w:eastAsia="zh-CN" w:bidi="zh-TW"/>
              </w:rPr>
              <w:t>凝夜黑和旷达米</w:t>
            </w:r>
            <w:r>
              <w:rPr>
                <w:rFonts w:hint="eastAsia" w:ascii="仿宋" w:hAnsi="仿宋" w:eastAsia="仿宋" w:cs="仿宋"/>
                <w:color w:val="auto"/>
                <w:sz w:val="21"/>
                <w:szCs w:val="21"/>
                <w:highlight w:val="none"/>
                <w:u w:val="none"/>
                <w:shd w:val="clear" w:color="auto" w:fill="auto"/>
                <w:lang w:val="en-US" w:eastAsia="zh-CN" w:bidi="zh-TW"/>
              </w:rPr>
              <w:t>）</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p>
        </w:tc>
        <w:tc>
          <w:tcPr>
            <w:tcW w:w="1060"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付款方式</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交货周期</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车辆配置</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报价人填写（可另附表）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其他</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bl>
    <w:p>
      <w:pPr>
        <w:adjustRightInd w:val="0"/>
        <w:snapToGrid w:val="0"/>
        <w:spacing w:line="360" w:lineRule="auto"/>
        <w:rPr>
          <w:rFonts w:ascii="宋体" w:hAnsi="宋体" w:cs="宋体"/>
          <w:b/>
          <w:sz w:val="24"/>
          <w:highlight w:val="none"/>
        </w:rPr>
      </w:pPr>
    </w:p>
    <w:p>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注：</w:t>
      </w:r>
    </w:p>
    <w:p>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1.报价为含税包干价（税率按当时国家规定的增值税税率），包含运杂费、税金等所有费用。</w:t>
      </w:r>
    </w:p>
    <w:p>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2.以上表格如不能完全表达清楚报价人认为必要的费用明细，报价人可自行补充。</w:t>
      </w:r>
    </w:p>
    <w:p>
      <w:pPr>
        <w:pStyle w:val="6"/>
        <w:rPr>
          <w:rFonts w:hint="default" w:ascii="仿宋_GB2312" w:hAnsi="仿宋_GB2312" w:eastAsia="仿宋_GB2312" w:cs="仿宋_GB2312"/>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3.比选申请人报价超过最高限价（含税38.00万元）的为不合格报价，作废标处理。</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比选申请人名称（盖单位公章）： </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法定代表人授权代表（签字或盖章）：</w:t>
      </w:r>
    </w:p>
    <w:p>
      <w:pPr>
        <w:pStyle w:val="7"/>
        <w:ind w:firstLine="0" w:firstLineChars="0"/>
        <w:rPr>
          <w:rFonts w:hint="default"/>
          <w:lang w:val="en-US" w:eastAsia="zh-CN"/>
        </w:rPr>
      </w:pPr>
      <w:r>
        <w:rPr>
          <w:rFonts w:hint="eastAsia" w:ascii="仿宋_GB2312" w:hAnsi="仿宋_GB2312" w:eastAsia="仿宋_GB2312" w:cs="仿宋_GB2312"/>
          <w:bCs/>
          <w:kern w:val="2"/>
          <w:sz w:val="28"/>
          <w:szCs w:val="28"/>
          <w:highlight w:val="none"/>
          <w:lang w:val="en-US" w:eastAsia="zh-CN" w:bidi="ar-SA"/>
        </w:rPr>
        <w:t>比选申请人联系人及电话：</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日      期：2024年9月   日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四、商务要求</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（一）合同有效期限</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合同约定内容履行完毕。</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（二）</w:t>
      </w:r>
      <w:r>
        <w:rPr>
          <w:rFonts w:hint="default" w:ascii="楷体_GB2312" w:hAnsi="楷体_GB2312" w:eastAsia="楷体_GB2312" w:cs="楷体_GB2312"/>
          <w:bCs/>
          <w:kern w:val="2"/>
          <w:sz w:val="28"/>
          <w:szCs w:val="28"/>
          <w:highlight w:val="none"/>
          <w:lang w:val="en-US" w:eastAsia="zh-CN" w:bidi="ar-SA"/>
        </w:rPr>
        <w:t>合同价款</w:t>
      </w:r>
      <w:r>
        <w:rPr>
          <w:rFonts w:hint="eastAsia" w:ascii="楷体_GB2312" w:hAnsi="楷体_GB2312" w:eastAsia="楷体_GB2312" w:cs="楷体_GB2312"/>
          <w:bCs/>
          <w:kern w:val="2"/>
          <w:sz w:val="28"/>
          <w:szCs w:val="28"/>
          <w:highlight w:val="none"/>
          <w:lang w:val="en-US" w:eastAsia="zh-CN" w:bidi="ar-SA"/>
        </w:rPr>
        <w:t>及付款方式</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车辆验收合格后，卖方提供增值税专用发票给买方，买方在5个工作日内转账支付100%货款。按照合同约定执行。</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（三）</w:t>
      </w:r>
      <w:r>
        <w:rPr>
          <w:rFonts w:hint="default" w:ascii="楷体_GB2312" w:hAnsi="楷体_GB2312" w:eastAsia="楷体_GB2312" w:cs="楷体_GB2312"/>
          <w:bCs/>
          <w:kern w:val="2"/>
          <w:sz w:val="28"/>
          <w:szCs w:val="28"/>
          <w:highlight w:val="none"/>
          <w:lang w:val="en-US" w:eastAsia="zh-CN" w:bidi="ar-SA"/>
        </w:rPr>
        <w:t>合同违约考核</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违约方</w:t>
      </w:r>
      <w:r>
        <w:rPr>
          <w:rFonts w:hint="default" w:ascii="仿宋_GB2312" w:hAnsi="仿宋_GB2312" w:eastAsia="仿宋_GB2312" w:cs="仿宋_GB2312"/>
          <w:bCs/>
          <w:kern w:val="2"/>
          <w:sz w:val="28"/>
          <w:szCs w:val="28"/>
          <w:highlight w:val="none"/>
          <w:lang w:val="en-US" w:eastAsia="zh-CN" w:bidi="ar-SA"/>
        </w:rPr>
        <w:t>承担10％合同金额的违约金。</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（四）</w:t>
      </w:r>
      <w:r>
        <w:rPr>
          <w:rFonts w:hint="default" w:ascii="楷体_GB2312" w:hAnsi="楷体_GB2312" w:eastAsia="楷体_GB2312" w:cs="楷体_GB2312"/>
          <w:bCs/>
          <w:kern w:val="2"/>
          <w:sz w:val="28"/>
          <w:szCs w:val="28"/>
          <w:highlight w:val="none"/>
          <w:lang w:val="en-US" w:eastAsia="zh-CN" w:bidi="ar-SA"/>
        </w:rPr>
        <w:t>比选报价的时间</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kern w:val="2"/>
          <w:sz w:val="28"/>
          <w:szCs w:val="28"/>
          <w:highlight w:val="none"/>
          <w:lang w:val="en-US" w:eastAsia="zh-CN" w:bidi="ar-SA"/>
        </w:rPr>
      </w:pPr>
      <w:r>
        <w:rPr>
          <w:rFonts w:hint="default" w:ascii="仿宋_GB2312" w:hAnsi="仿宋_GB2312" w:eastAsia="仿宋_GB2312" w:cs="仿宋_GB2312"/>
          <w:bCs/>
          <w:kern w:val="2"/>
          <w:sz w:val="28"/>
          <w:szCs w:val="28"/>
          <w:highlight w:val="none"/>
          <w:lang w:val="en-US" w:eastAsia="zh-CN" w:bidi="ar-SA"/>
        </w:rPr>
        <w:t>见比选须知前附表。</w:t>
      </w:r>
    </w:p>
    <w:p>
      <w:pPr>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sectPr>
          <w:pgSz w:w="11906" w:h="16838"/>
          <w:pgMar w:top="1304" w:right="1196" w:bottom="1304" w:left="1797" w:header="851" w:footer="992" w:gutter="0"/>
          <w:cols w:space="720" w:num="1"/>
          <w:titlePg/>
          <w:docGrid w:type="lines" w:linePitch="312" w:charSpace="0"/>
        </w:sect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both"/>
        <w:textAlignment w:val="auto"/>
        <w:rPr>
          <w:rFonts w:hint="eastAsia" w:ascii="方正小标宋简体" w:hAnsi="方正小标宋简体" w:eastAsia="方正小标宋简体" w:cs="方正小标宋简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第三章  技术部分</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p>
    <w:p>
      <w:pPr>
        <w:pStyle w:val="6"/>
        <w:spacing w:line="560" w:lineRule="exact"/>
        <w:ind w:firstLine="560" w:firstLineChars="200"/>
        <w:rPr>
          <w:rFonts w:hint="eastAsia" w:ascii="黑体" w:hAnsi="黑体" w:eastAsia="黑体" w:cs="黑体"/>
          <w:bCs w:val="0"/>
          <w:color w:val="000000"/>
          <w:sz w:val="28"/>
          <w:szCs w:val="28"/>
          <w:highlight w:val="none"/>
          <w:shd w:val="clear" w:color="auto" w:fill="FFFFFF"/>
          <w:lang w:val="en-US" w:eastAsia="zh-CN" w:bidi="ar-SA"/>
        </w:rPr>
      </w:pPr>
      <w:r>
        <w:rPr>
          <w:rFonts w:hint="eastAsia" w:ascii="黑体" w:hAnsi="黑体" w:eastAsia="黑体" w:cs="黑体"/>
          <w:color w:val="auto"/>
          <w:sz w:val="28"/>
          <w:szCs w:val="28"/>
          <w:highlight w:val="none"/>
          <w:lang w:val="en-US" w:eastAsia="zh-CN"/>
        </w:rPr>
        <w:t>一、</w:t>
      </w:r>
      <w:r>
        <w:rPr>
          <w:rFonts w:hint="eastAsia" w:ascii="黑体" w:hAnsi="黑体" w:eastAsia="黑体" w:cs="黑体"/>
          <w:color w:val="000000"/>
          <w:sz w:val="28"/>
          <w:szCs w:val="28"/>
          <w:highlight w:val="none"/>
          <w:lang w:val="en-US" w:eastAsia="zh-CN"/>
        </w:rPr>
        <w:t>资质要求</w:t>
      </w:r>
    </w:p>
    <w:p>
      <w:pPr>
        <w:pStyle w:val="6"/>
        <w:spacing w:line="560" w:lineRule="exact"/>
        <w:ind w:firstLine="560" w:firstLineChars="200"/>
        <w:rPr>
          <w:rFonts w:hint="eastAsia" w:ascii="楷体_GB2312" w:hAnsi="楷体_GB2312" w:eastAsia="楷体_GB2312" w:cs="楷体_GB2312"/>
          <w:b w:val="0"/>
          <w:bCs w:val="0"/>
          <w:color w:val="000000"/>
          <w:sz w:val="28"/>
          <w:szCs w:val="28"/>
          <w:highlight w:val="none"/>
          <w:lang w:val="en-US" w:eastAsia="zh-CN"/>
        </w:rPr>
      </w:pPr>
      <w:r>
        <w:rPr>
          <w:rFonts w:hint="eastAsia" w:ascii="仿宋_GB2312" w:hAnsi="仿宋_GB2312" w:eastAsia="仿宋_GB2312" w:cs="仿宋_GB2312"/>
          <w:bCs w:val="0"/>
          <w:color w:val="000000"/>
          <w:sz w:val="28"/>
          <w:szCs w:val="28"/>
          <w:highlight w:val="none"/>
          <w:shd w:val="clear" w:color="auto" w:fill="FFFFFF"/>
          <w:lang w:val="en-US" w:eastAsia="zh-CN" w:bidi="ar-SA"/>
        </w:rPr>
        <w:t>比选申请</w:t>
      </w:r>
      <w:r>
        <w:rPr>
          <w:rFonts w:hint="eastAsia" w:ascii="仿宋_GB2312" w:hAnsi="仿宋_GB2312" w:eastAsia="仿宋_GB2312" w:cs="仿宋_GB2312"/>
          <w:bCs w:val="0"/>
          <w:color w:val="000000"/>
          <w:sz w:val="28"/>
          <w:szCs w:val="28"/>
          <w:highlight w:val="none"/>
          <w:shd w:val="clear" w:color="auto" w:fill="FFFFFF"/>
          <w:lang w:bidi="ar-SA"/>
        </w:rPr>
        <w:t>人</w:t>
      </w:r>
      <w:r>
        <w:rPr>
          <w:rFonts w:hint="eastAsia" w:ascii="仿宋_GB2312" w:hAnsi="仿宋_GB2312" w:eastAsia="仿宋_GB2312" w:cs="仿宋_GB2312"/>
          <w:bCs w:val="0"/>
          <w:color w:val="000000"/>
          <w:sz w:val="28"/>
          <w:szCs w:val="28"/>
          <w:highlight w:val="none"/>
          <w:shd w:val="clear" w:color="auto" w:fill="FFFFFF"/>
          <w:lang w:val="en-US" w:eastAsia="zh-CN" w:bidi="ar-SA"/>
        </w:rPr>
        <w:t>应</w:t>
      </w:r>
      <w:r>
        <w:rPr>
          <w:rFonts w:hint="eastAsia" w:ascii="仿宋_GB2312" w:hAnsi="仿宋_GB2312" w:eastAsia="仿宋_GB2312" w:cs="仿宋_GB2312"/>
          <w:bCs w:val="0"/>
          <w:color w:val="000000"/>
          <w:sz w:val="28"/>
          <w:szCs w:val="28"/>
          <w:highlight w:val="none"/>
          <w:shd w:val="clear" w:color="auto" w:fill="FFFFFF"/>
          <w:lang w:bidi="ar-SA"/>
        </w:rPr>
        <w:t>具有相应产品的经营资质</w:t>
      </w:r>
      <w:r>
        <w:rPr>
          <w:rFonts w:hint="eastAsia" w:ascii="仿宋_GB2312" w:hAnsi="仿宋_GB2312" w:eastAsia="仿宋_GB2312" w:cs="仿宋_GB2312"/>
          <w:bCs w:val="0"/>
          <w:color w:val="000000"/>
          <w:sz w:val="28"/>
          <w:szCs w:val="28"/>
          <w:highlight w:val="none"/>
          <w:shd w:val="clear" w:color="auto" w:fill="FFFFFF"/>
          <w:lang w:eastAsia="zh-CN" w:bidi="ar-SA"/>
        </w:rPr>
        <w:t>（</w:t>
      </w:r>
      <w:r>
        <w:rPr>
          <w:rFonts w:hint="eastAsia" w:ascii="仿宋_GB2312" w:hAnsi="仿宋_GB2312" w:eastAsia="仿宋_GB2312" w:cs="仿宋_GB2312"/>
          <w:bCs w:val="0"/>
          <w:color w:val="000000"/>
          <w:sz w:val="28"/>
          <w:szCs w:val="28"/>
          <w:highlight w:val="none"/>
          <w:shd w:val="clear" w:color="auto" w:fill="FFFFFF"/>
          <w:lang w:val="en-US" w:eastAsia="zh-CN" w:bidi="ar-SA"/>
        </w:rPr>
        <w:t>须是报价产品厂家官方授权4S店</w:t>
      </w:r>
      <w:r>
        <w:rPr>
          <w:rFonts w:hint="eastAsia" w:ascii="仿宋_GB2312" w:hAnsi="仿宋_GB2312" w:eastAsia="仿宋_GB2312" w:cs="仿宋_GB2312"/>
          <w:bCs w:val="0"/>
          <w:color w:val="000000"/>
          <w:sz w:val="28"/>
          <w:szCs w:val="28"/>
          <w:highlight w:val="none"/>
          <w:shd w:val="clear" w:color="auto" w:fill="FFFFFF"/>
          <w:lang w:eastAsia="zh-CN" w:bidi="ar-SA"/>
        </w:rPr>
        <w:t>）</w:t>
      </w:r>
      <w:r>
        <w:rPr>
          <w:rFonts w:hint="eastAsia" w:ascii="仿宋_GB2312" w:hAnsi="仿宋_GB2312" w:eastAsia="仿宋_GB2312" w:cs="仿宋_GB2312"/>
          <w:bCs w:val="0"/>
          <w:color w:val="000000"/>
          <w:sz w:val="28"/>
          <w:szCs w:val="28"/>
          <w:highlight w:val="none"/>
          <w:shd w:val="clear" w:color="auto" w:fill="FFFFFF"/>
          <w:lang w:bidi="ar-SA"/>
        </w:rPr>
        <w:t>，并提供相应的证明文件</w:t>
      </w:r>
      <w:r>
        <w:rPr>
          <w:rFonts w:hint="eastAsia" w:ascii="仿宋_GB2312" w:hAnsi="仿宋_GB2312" w:eastAsia="仿宋_GB2312" w:cs="仿宋_GB2312"/>
          <w:bCs w:val="0"/>
          <w:color w:val="000000"/>
          <w:sz w:val="28"/>
          <w:szCs w:val="28"/>
          <w:highlight w:val="none"/>
          <w:shd w:val="clear" w:color="auto" w:fill="FFFFFF"/>
          <w:lang w:val="en-US" w:eastAsia="zh-CN" w:bidi="ar-SA"/>
        </w:rPr>
        <w:t>。</w:t>
      </w:r>
    </w:p>
    <w:p>
      <w:pPr>
        <w:numPr>
          <w:ilvl w:val="0"/>
          <w:numId w:val="0"/>
        </w:numPr>
        <w:spacing w:line="360" w:lineRule="auto"/>
        <w:ind w:firstLine="560" w:firstLineChars="200"/>
        <w:jc w:val="left"/>
        <w:rPr>
          <w:rFonts w:hint="eastAsia" w:ascii="黑体" w:hAnsi="黑体" w:eastAsia="黑体" w:cs="黑体"/>
          <w:color w:val="auto"/>
          <w:sz w:val="28"/>
          <w:szCs w:val="28"/>
          <w:highlight w:val="none"/>
          <w:lang w:val="en-US" w:eastAsia="zh-CN"/>
        </w:rPr>
      </w:pPr>
      <w:r>
        <w:rPr>
          <w:rFonts w:hint="eastAsia" w:ascii="黑体" w:hAnsi="黑体" w:eastAsia="黑体" w:cs="黑体"/>
          <w:b w:val="0"/>
          <w:bCs w:val="0"/>
          <w:color w:val="000000"/>
          <w:sz w:val="28"/>
          <w:szCs w:val="28"/>
          <w:highlight w:val="none"/>
          <w:lang w:val="en-US" w:eastAsia="zh-CN"/>
        </w:rPr>
        <w:t>二、整车要求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000000"/>
          <w:sz w:val="28"/>
          <w:szCs w:val="28"/>
          <w:highlight w:val="none"/>
          <w:shd w:val="clear" w:color="auto" w:fill="FFFFFF"/>
          <w:lang w:val="en-US" w:eastAsia="zh-CN"/>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color w:val="000000"/>
          <w:sz w:val="28"/>
          <w:szCs w:val="28"/>
          <w:highlight w:val="none"/>
          <w:shd w:val="clear" w:color="auto" w:fill="FFFFFF"/>
          <w:lang w:val="en-US" w:eastAsia="zh-CN"/>
        </w:rPr>
        <w:t>本次采购选评车辆型号为：</w:t>
      </w:r>
      <w:r>
        <w:rPr>
          <w:rFonts w:hint="eastAsia" w:ascii="仿宋_GB2312" w:hAnsi="仿宋_GB2312" w:eastAsia="仿宋_GB2312" w:cs="仿宋_GB2312"/>
          <w:color w:val="000000"/>
          <w:sz w:val="28"/>
          <w:szCs w:val="28"/>
          <w:shd w:val="clear" w:color="auto" w:fill="FFFFFF"/>
          <w:lang w:val="en-US" w:eastAsia="zh-CN"/>
        </w:rPr>
        <w:t>腾势D9 2024款DM-i 980 四驱尊贵型</w:t>
      </w:r>
      <w:r>
        <w:rPr>
          <w:rFonts w:hint="eastAsia" w:ascii="仿宋_GB2312" w:hAnsi="仿宋_GB2312" w:eastAsia="仿宋_GB2312" w:cs="仿宋_GB2312"/>
          <w:color w:val="000000"/>
          <w:sz w:val="28"/>
          <w:szCs w:val="28"/>
          <w:highlight w:val="none"/>
          <w:shd w:val="clear" w:color="auto" w:fill="FFFFFF"/>
          <w:lang w:val="en-US" w:eastAsia="zh-CN"/>
        </w:rPr>
        <w:t>。主要车身参数为：</w:t>
      </w:r>
    </w:p>
    <w:tbl>
      <w:tblPr>
        <w:tblStyle w:val="14"/>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jc w:val="center"/>
              <w:rPr>
                <w:rFonts w:hint="default" w:ascii="黑体" w:hAnsi="黑体" w:eastAsia="黑体" w:cs="黑体"/>
                <w:b w:val="0"/>
                <w:bCs w:val="0"/>
                <w:color w:val="auto"/>
                <w:sz w:val="28"/>
                <w:szCs w:val="28"/>
                <w:lang w:val="en-US" w:eastAsia="zh-CN" w:bidi="ar-SA"/>
              </w:rPr>
            </w:pPr>
            <w:r>
              <w:rPr>
                <w:rFonts w:hint="eastAsia" w:ascii="黑体" w:hAnsi="黑体" w:eastAsia="黑体" w:cs="黑体"/>
                <w:b w:val="0"/>
                <w:bCs w:val="0"/>
                <w:color w:val="auto"/>
                <w:sz w:val="28"/>
                <w:szCs w:val="28"/>
                <w:lang w:val="en-US" w:eastAsia="zh-CN" w:bidi="ar-SA"/>
              </w:rPr>
              <w:t>主要参数</w:t>
            </w:r>
          </w:p>
        </w:tc>
        <w:tc>
          <w:tcPr>
            <w:tcW w:w="5808" w:type="dxa"/>
            <w:tcBorders>
              <w:tl2br w:val="nil"/>
              <w:tr2bl w:val="nil"/>
            </w:tcBorders>
            <w:noWrap/>
            <w:vAlign w:val="center"/>
          </w:tcPr>
          <w:p>
            <w:pPr>
              <w:shd w:val="clear" w:color="auto" w:fill="auto"/>
              <w:jc w:val="center"/>
              <w:rPr>
                <w:rFonts w:hint="eastAsia" w:ascii="黑体" w:hAnsi="黑体" w:eastAsia="黑体" w:cs="黑体"/>
                <w:b w:val="0"/>
                <w:bCs w:val="0"/>
                <w:color w:val="auto"/>
                <w:sz w:val="28"/>
                <w:szCs w:val="28"/>
                <w:lang w:eastAsia="zh-CN" w:bidi="ar"/>
              </w:rPr>
            </w:pPr>
            <w:r>
              <w:rPr>
                <w:rFonts w:hint="eastAsia" w:ascii="黑体" w:hAnsi="黑体" w:eastAsia="黑体" w:cs="黑体"/>
                <w:b w:val="0"/>
                <w:bCs w:val="0"/>
                <w:color w:val="auto"/>
                <w:sz w:val="28"/>
                <w:szCs w:val="28"/>
                <w:lang w:val="en-US" w:eastAsia="zh-CN" w:bidi="ar"/>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val="en-US" w:eastAsia="zh-CN" w:bidi="ar"/>
              </w:rPr>
              <w:t>长</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pStyle w:val="6"/>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宽</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高</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轴距</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座位数</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发动机</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1.5T </w:t>
            </w:r>
            <w:r>
              <w:rPr>
                <w:rFonts w:hint="eastAsia" w:ascii="仿宋_GB2312" w:hAnsi="仿宋_GB2312" w:eastAsia="仿宋_GB2312" w:cs="仿宋_GB2312"/>
                <w:sz w:val="28"/>
                <w:szCs w:val="28"/>
                <w:lang w:val="en-US" w:eastAsia="zh-CN"/>
              </w:rPr>
              <w:t>139</w:t>
            </w:r>
            <w:r>
              <w:rPr>
                <w:rFonts w:hint="default" w:ascii="仿宋_GB2312" w:hAnsi="仿宋_GB2312" w:eastAsia="仿宋_GB2312" w:cs="仿宋_GB2312"/>
                <w:sz w:val="28"/>
                <w:szCs w:val="28"/>
                <w:lang w:val="en-US" w:eastAsia="zh-CN"/>
              </w:rPr>
              <w:t>马力 L4 插电式混动</w:t>
            </w:r>
            <w:r>
              <w:rPr>
                <w:rFonts w:hint="eastAsia" w:ascii="仿宋_GB2312" w:hAnsi="仿宋_GB2312" w:eastAsia="仿宋_GB2312" w:cs="仿宋_GB2312"/>
                <w:sz w:val="28"/>
                <w:szCs w:val="28"/>
                <w:lang w:val="en-US" w:eastAsia="zh-CN"/>
              </w:rPr>
              <w:t>，电机292马力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最大扭矩</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231（发动机）+450（电机）N·m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车身结构</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5门7座中大型MPV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外观和内饰颜色</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凝夜黑和旷达米</w:t>
            </w:r>
          </w:p>
        </w:tc>
      </w:tr>
    </w:tbl>
    <w:p>
      <w:pPr>
        <w:numPr>
          <w:ilvl w:val="0"/>
          <w:numId w:val="0"/>
        </w:numPr>
        <w:spacing w:line="360" w:lineRule="auto"/>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000000"/>
          <w:sz w:val="28"/>
          <w:szCs w:val="28"/>
          <w:highlight w:val="none"/>
          <w:shd w:val="clear" w:color="auto" w:fill="FFFFFF"/>
          <w:lang w:val="en-US" w:eastAsia="zh-CN"/>
        </w:rPr>
        <w:t>2.车辆配置应与腾势官网公布的选评车辆的配置一致。</w:t>
      </w:r>
    </w:p>
    <w:p>
      <w:pPr>
        <w:pStyle w:val="2"/>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3.车辆各零部件应符合国家相关技术标准，经检测合格，并在交车前取得车辆合格证。</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4.车辆排放参数应满足《轻型汽车污染物排放限值及测量方法（中国第六阶段）》（GB 18352.6—2016）对</w:t>
      </w:r>
      <w:r>
        <w:rPr>
          <w:rFonts w:hint="eastAsia" w:ascii="仿宋_GB2312" w:hAnsi="仿宋_GB2312" w:eastAsia="仿宋_GB2312" w:cs="仿宋_GB2312"/>
          <w:i w:val="0"/>
          <w:iCs w:val="0"/>
          <w:caps w:val="0"/>
          <w:color w:val="000000"/>
          <w:spacing w:val="0"/>
          <w:sz w:val="28"/>
          <w:szCs w:val="28"/>
          <w:highlight w:val="none"/>
          <w:shd w:val="clear" w:color="auto" w:fill="FFFFFF"/>
        </w:rPr>
        <w:t>6b阶段</w:t>
      </w:r>
      <w:r>
        <w:rPr>
          <w:rFonts w:hint="eastAsia" w:ascii="仿宋_GB2312" w:hAnsi="仿宋_GB2312" w:eastAsia="仿宋_GB2312" w:cs="仿宋_GB2312"/>
          <w:i w:val="0"/>
          <w:iCs w:val="0"/>
          <w:caps w:val="0"/>
          <w:color w:val="000000"/>
          <w:spacing w:val="0"/>
          <w:sz w:val="28"/>
          <w:szCs w:val="28"/>
          <w:highlight w:val="none"/>
          <w:shd w:val="clear" w:color="auto" w:fill="FFFFFF"/>
          <w:lang w:val="en-US" w:eastAsia="zh-CN"/>
        </w:rPr>
        <w:t>的相关限值</w:t>
      </w:r>
      <w:r>
        <w:rPr>
          <w:rFonts w:hint="eastAsia" w:ascii="仿宋_GB2312" w:hAnsi="仿宋_GB2312" w:eastAsia="仿宋_GB2312" w:cs="仿宋_GB2312"/>
          <w:b w:val="0"/>
          <w:bCs w:val="0"/>
          <w:color w:val="auto"/>
          <w:sz w:val="28"/>
          <w:szCs w:val="28"/>
          <w:highlight w:val="none"/>
          <w:lang w:val="en-US" w:eastAsia="zh-CN"/>
        </w:rPr>
        <w:t>要求。</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5.供货周期原则上不超过40天。</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6.车辆必须为全新车，不得使用翻新车、二手车等。</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7.车辆质量可靠，车身及内饰干净整洁。</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8.车辆的生产日期须在6个月内。</w:t>
      </w:r>
    </w:p>
    <w:p>
      <w:pPr>
        <w:pStyle w:val="2"/>
        <w:rPr>
          <w:rFonts w:hint="eastAsia" w:ascii="黑体" w:hAnsi="黑体" w:eastAsia="黑体" w:cs="黑体"/>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9.车辆能够在四川省泸州市正常上户。</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三、</w:t>
      </w:r>
      <w:r>
        <w:rPr>
          <w:rFonts w:hint="eastAsia" w:ascii="黑体" w:hAnsi="黑体" w:eastAsia="黑体" w:cs="黑体"/>
          <w:color w:val="auto"/>
          <w:sz w:val="28"/>
          <w:szCs w:val="28"/>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highlight w:val="yellow"/>
        </w:rPr>
      </w:pPr>
      <w:r>
        <w:rPr>
          <w:rFonts w:hint="eastAsia" w:ascii="仿宋_GB2312" w:hAnsi="仿宋_GB2312" w:eastAsia="仿宋_GB2312" w:cs="仿宋_GB2312"/>
          <w:b w:val="0"/>
          <w:bCs w:val="0"/>
          <w:color w:val="auto"/>
          <w:sz w:val="28"/>
          <w:szCs w:val="28"/>
          <w:highlight w:val="none"/>
          <w:lang w:val="en-US" w:eastAsia="zh-CN"/>
        </w:rPr>
        <w:t>交车地点应为成都市、泸州市或周边临近城市。</w:t>
      </w:r>
    </w:p>
    <w:p>
      <w:pPr>
        <w:pStyle w:val="6"/>
        <w:ind w:firstLine="560" w:firstLineChars="200"/>
        <w:rPr>
          <w:rFonts w:hint="eastAsia" w:ascii="仿宋_GB2312" w:hAnsi="仿宋_GB2312" w:eastAsia="仿宋_GB2312" w:cs="仿宋_GB2312"/>
          <w:sz w:val="28"/>
          <w:szCs w:val="28"/>
          <w:highlight w:val="none"/>
          <w:lang w:val="en-US" w:eastAsia="zh-CN"/>
        </w:rPr>
      </w:pPr>
    </w:p>
    <w:p>
      <w:pPr>
        <w:pStyle w:val="7"/>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6"/>
        <w:rPr>
          <w:rFonts w:hint="eastAsia" w:ascii="仿宋_GB2312" w:hAnsi="仿宋_GB2312" w:eastAsia="仿宋_GB2312" w:cs="仿宋_GB2312"/>
          <w:sz w:val="28"/>
          <w:szCs w:val="28"/>
          <w:highlight w:val="none"/>
          <w:lang w:val="en-US" w:eastAsia="zh-CN"/>
        </w:rPr>
      </w:pPr>
    </w:p>
    <w:p>
      <w:pPr>
        <w:pStyle w:val="7"/>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6"/>
        <w:rPr>
          <w:rFonts w:hint="eastAsia" w:ascii="仿宋_GB2312" w:hAnsi="仿宋_GB2312" w:eastAsia="仿宋_GB2312" w:cs="仿宋_GB2312"/>
          <w:sz w:val="28"/>
          <w:szCs w:val="28"/>
          <w:highlight w:val="none"/>
          <w:lang w:val="en-US" w:eastAsia="zh-CN"/>
        </w:rPr>
      </w:pPr>
    </w:p>
    <w:p>
      <w:pPr>
        <w:pStyle w:val="7"/>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6"/>
        <w:rPr>
          <w:rFonts w:hint="eastAsia" w:ascii="仿宋_GB2312" w:hAnsi="仿宋_GB2312" w:eastAsia="仿宋_GB2312" w:cs="仿宋_GB2312"/>
          <w:sz w:val="28"/>
          <w:szCs w:val="28"/>
          <w:highlight w:val="none"/>
          <w:lang w:val="en-US" w:eastAsia="zh-CN"/>
        </w:rPr>
      </w:pPr>
    </w:p>
    <w:p>
      <w:pPr>
        <w:pStyle w:val="20"/>
        <w:numPr>
          <w:ilvl w:val="0"/>
          <w:numId w:val="0"/>
        </w:numPr>
        <w:shd w:val="clear" w:color="auto" w:fill="auto"/>
        <w:autoSpaceDE/>
        <w:autoSpaceDN/>
        <w:adjustRightInd/>
        <w:spacing w:line="600" w:lineRule="exact"/>
        <w:jc w:val="both"/>
        <w:rPr>
          <w:rFonts w:hint="eastAsia" w:ascii="方正小标宋简体" w:hAnsi="方正小标宋简体" w:eastAsia="方正小标宋简体" w:cs="方正小标宋简体"/>
          <w:bCs/>
          <w:kern w:val="2"/>
          <w:sz w:val="36"/>
          <w:szCs w:val="22"/>
          <w:highlight w:val="none"/>
          <w:lang w:val="en-US" w:eastAsia="zh-CN" w:bidi="ar-SA"/>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both"/>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第四章  评分办法</w:t>
      </w:r>
    </w:p>
    <w:p>
      <w:pPr>
        <w:pStyle w:val="20"/>
        <w:numPr>
          <w:ilvl w:val="0"/>
          <w:numId w:val="0"/>
        </w:numPr>
        <w:shd w:val="clear" w:color="auto" w:fill="auto"/>
        <w:spacing w:line="600" w:lineRule="exact"/>
        <w:jc w:val="center"/>
        <w:rPr>
          <w:rFonts w:hint="eastAsia" w:ascii="方正小标宋简体" w:hAnsi="方正小标宋简体" w:eastAsia="方正小标宋简体" w:cs="方正小标宋简体"/>
          <w:b w:val="0"/>
          <w:bCs/>
          <w:sz w:val="36"/>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highlight w:val="none"/>
          <w14:textFill>
            <w14:solidFill>
              <w14:schemeClr w14:val="tx1"/>
            </w14:solidFill>
          </w14:textFill>
        </w:rPr>
        <w:t xml:space="preserve"> 评审机构及成员</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评选</w:t>
      </w:r>
      <w:r>
        <w:rPr>
          <w:rFonts w:hint="eastAsia" w:ascii="仿宋_GB2312" w:hAnsi="仿宋_GB2312" w:eastAsia="仿宋_GB2312" w:cs="仿宋_GB2312"/>
          <w:color w:val="000000" w:themeColor="text1"/>
          <w:sz w:val="28"/>
          <w:szCs w:val="28"/>
          <w:highlight w:val="none"/>
          <w14:textFill>
            <w14:solidFill>
              <w14:schemeClr w14:val="tx1"/>
            </w14:solidFill>
          </w14:textFill>
        </w:rPr>
        <w:t>小组按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相关制度规定成立。评审工作由评审小组负责。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评审小组共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人,由比选人的技术、经济专家组成</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监督人员1人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参与</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全程监督。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二、 评审程序和内容</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1.阅读比选书及有关资料。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对证明具备比选资格的原始文件的复印件（包括但不限于营业执照、官方授权文件、银行资信证明等）、授权委托书等进行评估。</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2.比选申请人文件澄清。</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在必要时，为有助于比选申请人文件的审查、评价和比较，评审小组可以对比选申请人文件有疑问或不清楚的地方要求书面澄清，比选申请人接到评审小组书面澄清问题后，以书面形式将澄清回复提交评审小组（澄清文件盖章扫描件发到指定的专用邮箱lzqdjhwzb2023@163.com）。比选申请人传真的澄清回复应有法定代表人或被授权代表人签字，澄清问题回复作为比选申请人文件的组成部分。</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3.综合评价与比较。</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评审应依据评审原则、评审办法，对比选文件进行详细评审，合理评定打分，统计排序。</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4.编制评审报告。</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评审小组完成评审后，应编写评审报告。</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三、评审办法</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本项目采用综合评分法，满分为100分，其中技术评分权重为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28"/>
          <w:szCs w:val="28"/>
          <w:highlight w:val="none"/>
          <w14:textFill>
            <w14:solidFill>
              <w14:schemeClr w14:val="tx1"/>
            </w14:solidFill>
          </w14:textFill>
        </w:rPr>
        <w:t>；报价权重为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28"/>
          <w:szCs w:val="28"/>
          <w:highlight w:val="none"/>
          <w14:textFill>
            <w14:solidFill>
              <w14:schemeClr w14:val="tx1"/>
            </w14:solidFill>
          </w14:textFill>
        </w:rPr>
        <w:t>评分因素详见评分表。</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技术评分（满分100分，权重0.</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28"/>
          <w:szCs w:val="28"/>
          <w:highlight w:val="none"/>
          <w14:textFill>
            <w14:solidFill>
              <w14:schemeClr w14:val="tx1"/>
            </w14:solidFill>
          </w14:textFill>
        </w:rPr>
        <w:t>，见下附表）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技术</w:t>
      </w:r>
      <w:r>
        <w:rPr>
          <w:rFonts w:hint="eastAsia" w:ascii="仿宋" w:hAnsi="仿宋" w:eastAsia="仿宋" w:cs="仿宋"/>
          <w:b/>
          <w:bCs/>
          <w:color w:val="000000" w:themeColor="text1"/>
          <w:sz w:val="30"/>
          <w:szCs w:val="30"/>
          <w:highlight w:val="none"/>
          <w14:textFill>
            <w14:solidFill>
              <w14:schemeClr w14:val="tx1"/>
            </w14:solidFill>
          </w14:textFill>
        </w:rPr>
        <w:t>评分表</w:t>
      </w:r>
    </w:p>
    <w:tbl>
      <w:tblPr>
        <w:tblStyle w:val="1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651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14" w:type="dxa"/>
            <w:tcBorders>
              <w:tl2br w:val="nil"/>
              <w:tr2bl w:val="nil"/>
            </w:tcBorders>
            <w:noWrap/>
            <w:vAlign w:val="center"/>
          </w:tcPr>
          <w:p>
            <w:pPr>
              <w:shd w:val="clear" w:color="auto" w:fill="auto"/>
              <w:jc w:val="center"/>
              <w:rPr>
                <w:rFonts w:hint="eastAsia" w:ascii="仿宋" w:hAnsi="仿宋" w:eastAsia="仿宋" w:cs="仿宋"/>
                <w:b/>
                <w:bCs/>
                <w:color w:val="auto"/>
                <w:sz w:val="24"/>
                <w:szCs w:val="24"/>
                <w:lang w:bidi="ar-SA"/>
              </w:rPr>
            </w:pPr>
            <w:r>
              <w:rPr>
                <w:rFonts w:hint="eastAsia" w:ascii="仿宋" w:hAnsi="仿宋" w:eastAsia="仿宋" w:cs="仿宋"/>
                <w:b/>
                <w:bCs/>
                <w:color w:val="auto"/>
                <w:sz w:val="24"/>
                <w:szCs w:val="24"/>
                <w:lang w:bidi="ar-SA"/>
              </w:rPr>
              <w:t>项目</w:t>
            </w:r>
          </w:p>
        </w:tc>
        <w:tc>
          <w:tcPr>
            <w:tcW w:w="6516" w:type="dxa"/>
            <w:tcBorders>
              <w:tl2br w:val="nil"/>
              <w:tr2bl w:val="nil"/>
            </w:tcBorders>
            <w:noWrap/>
            <w:vAlign w:val="center"/>
          </w:tcPr>
          <w:p>
            <w:pPr>
              <w:shd w:val="clear" w:color="auto" w:fill="auto"/>
              <w:jc w:val="center"/>
              <w:rPr>
                <w:rFonts w:hint="eastAsia" w:ascii="仿宋" w:hAnsi="仿宋" w:eastAsia="仿宋" w:cs="仿宋"/>
                <w:b/>
                <w:bCs/>
                <w:color w:val="auto"/>
                <w:sz w:val="24"/>
                <w:szCs w:val="24"/>
                <w:lang w:bidi="ar"/>
              </w:rPr>
            </w:pPr>
            <w:r>
              <w:rPr>
                <w:rFonts w:hint="eastAsia" w:ascii="仿宋" w:hAnsi="仿宋" w:eastAsia="仿宋" w:cs="仿宋"/>
                <w:b/>
                <w:bCs/>
                <w:color w:val="auto"/>
                <w:sz w:val="24"/>
                <w:szCs w:val="24"/>
                <w:lang w:bidi="ar"/>
              </w:rPr>
              <w:t>评分内容</w:t>
            </w:r>
          </w:p>
        </w:tc>
        <w:tc>
          <w:tcPr>
            <w:tcW w:w="1045" w:type="dxa"/>
            <w:tcBorders>
              <w:tl2br w:val="nil"/>
              <w:tr2bl w:val="nil"/>
            </w:tcBorders>
            <w:noWrap/>
            <w:vAlign w:val="center"/>
          </w:tcPr>
          <w:p>
            <w:pPr>
              <w:shd w:val="clear" w:color="auto" w:fill="auto"/>
              <w:jc w:val="center"/>
              <w:rPr>
                <w:rFonts w:hint="eastAsia" w:ascii="仿宋" w:hAnsi="仿宋" w:eastAsia="仿宋" w:cs="仿宋"/>
                <w:b/>
                <w:bCs/>
                <w:color w:val="auto"/>
                <w:sz w:val="24"/>
                <w:szCs w:val="24"/>
                <w:lang w:bidi="ar"/>
              </w:rPr>
            </w:pPr>
            <w:r>
              <w:rPr>
                <w:rFonts w:hint="eastAsia" w:ascii="仿宋" w:hAnsi="仿宋" w:eastAsia="仿宋" w:cs="仿宋"/>
                <w:b/>
                <w:bCs/>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4" w:type="dxa"/>
            <w:tcBorders>
              <w:tl2br w:val="nil"/>
              <w:tr2bl w:val="nil"/>
            </w:tcBorders>
            <w:noWrap/>
            <w:vAlign w:val="center"/>
          </w:tcPr>
          <w:p>
            <w:pPr>
              <w:shd w:val="clear" w:color="auto" w:fill="auto"/>
              <w:spacing w:line="480" w:lineRule="exact"/>
              <w:ind w:firstLine="0" w:firstLineChars="0"/>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
              </w:rPr>
              <w:t>企业资信</w:t>
            </w:r>
          </w:p>
          <w:p>
            <w:pPr>
              <w:shd w:val="clear" w:color="auto" w:fill="auto"/>
              <w:spacing w:line="480" w:lineRule="exact"/>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10</w:t>
            </w:r>
            <w:r>
              <w:rPr>
                <w:rFonts w:hint="eastAsia" w:ascii="仿宋" w:hAnsi="仿宋" w:eastAsia="仿宋" w:cs="仿宋"/>
                <w:color w:val="auto"/>
                <w:kern w:val="0"/>
                <w:sz w:val="24"/>
                <w:szCs w:val="24"/>
                <w:lang w:bidi="ar"/>
              </w:rPr>
              <w:t>分）</w:t>
            </w: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lang w:bidi="ar-SA"/>
              </w:rPr>
            </w:pPr>
            <w:r>
              <w:rPr>
                <w:rFonts w:hint="eastAsia" w:ascii="仿宋" w:hAnsi="仿宋" w:eastAsia="仿宋" w:cs="仿宋"/>
                <w:sz w:val="24"/>
                <w:szCs w:val="24"/>
                <w:lang w:val="en-US" w:eastAsia="zh-CN"/>
              </w:rPr>
              <w:t>比选申请人运营年限4年以上得10分，2～3年得7分，2年以下得3分，1年之内不得分。</w:t>
            </w:r>
          </w:p>
        </w:tc>
        <w:tc>
          <w:tcPr>
            <w:tcW w:w="1045" w:type="dxa"/>
            <w:tcBorders>
              <w:tl2br w:val="nil"/>
              <w:tr2bl w:val="nil"/>
            </w:tcBorders>
            <w:noWrap/>
            <w:vAlign w:val="center"/>
          </w:tcPr>
          <w:p>
            <w:pPr>
              <w:widowControl/>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10</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tcBorders>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整车要求</w:t>
            </w:r>
          </w:p>
          <w:p>
            <w:pPr>
              <w:pStyle w:val="6"/>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
              </w:rPr>
              <w:t>（40分）</w:t>
            </w: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比选申请人所评选车辆完全满足本技术规范书的整车要求，得40分，否则不得分。</w:t>
            </w:r>
          </w:p>
        </w:tc>
        <w:tc>
          <w:tcPr>
            <w:tcW w:w="1045" w:type="dxa"/>
            <w:tcBorders>
              <w:tl2br w:val="nil"/>
              <w:tr2bl w:val="nil"/>
            </w:tcBorders>
            <w:noWrap/>
            <w:vAlign w:val="center"/>
          </w:tcPr>
          <w:p>
            <w:pPr>
              <w:widowControl/>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restart"/>
            <w:tcBorders>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额外配置</w:t>
            </w:r>
          </w:p>
          <w:p>
            <w:pPr>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（20分）</w:t>
            </w: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在不超过限价的情况下，根据比选申请人提供的额外配置，额外配置优的得5-8分，一般的得1-4分，差的不得分。</w:t>
            </w:r>
          </w:p>
        </w:tc>
        <w:tc>
          <w:tcPr>
            <w:tcW w:w="1045" w:type="dxa"/>
            <w:tcBorders>
              <w:tl2br w:val="nil"/>
              <w:tr2bl w:val="nil"/>
            </w:tcBorders>
            <w:noWrap/>
            <w:vAlign w:val="center"/>
          </w:tcPr>
          <w:p>
            <w:pPr>
              <w:rPr>
                <w:rFonts w:hint="eastAsia" w:ascii="仿宋" w:hAnsi="仿宋" w:eastAsia="仿宋" w:cs="仿宋"/>
                <w:color w:val="auto"/>
                <w:sz w:val="24"/>
                <w:szCs w:val="24"/>
              </w:rPr>
            </w:pPr>
          </w:p>
          <w:p>
            <w:pPr>
              <w:widowControl/>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8</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14" w:type="dxa"/>
            <w:vMerge w:val="continue"/>
            <w:tcBorders>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bidi="ar"/>
              </w:rPr>
            </w:pP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在配置外提供车辆车窗膜、脚垫等车辆用品，车辆用品质量优秀的得8-12分，一般的得1-7分，不提供不得分。</w:t>
            </w:r>
          </w:p>
        </w:tc>
        <w:tc>
          <w:tcPr>
            <w:tcW w:w="1045" w:type="dxa"/>
            <w:tcBorders>
              <w:tl2br w:val="nil"/>
              <w:tr2bl w:val="nil"/>
            </w:tcBorders>
            <w:noWrap/>
            <w:vAlign w:val="center"/>
          </w:tcPr>
          <w:p>
            <w:pPr>
              <w:widowControl/>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restart"/>
            <w:tcBorders>
              <w:top w:val="single" w:color="auto" w:sz="4" w:space="0"/>
              <w:left w:val="single" w:color="auto" w:sz="4" w:space="0"/>
              <w:righ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
              </w:rPr>
              <w:t>售后服务</w:t>
            </w:r>
          </w:p>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
              </w:rPr>
              <w:t>及质保</w:t>
            </w:r>
          </w:p>
          <w:p>
            <w:pPr>
              <w:shd w:val="clear" w:color="auto" w:fill="auto"/>
              <w:spacing w:line="480" w:lineRule="exact"/>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w:t>
            </w:r>
            <w:r>
              <w:rPr>
                <w:rFonts w:hint="eastAsia" w:ascii="仿宋" w:hAnsi="仿宋" w:eastAsia="仿宋" w:cs="仿宋"/>
                <w:color w:val="auto"/>
                <w:sz w:val="24"/>
                <w:szCs w:val="24"/>
                <w:lang w:val="en-US" w:eastAsia="zh-CN" w:bidi="ar"/>
              </w:rPr>
              <w:t>30</w:t>
            </w:r>
            <w:r>
              <w:rPr>
                <w:rFonts w:hint="eastAsia" w:ascii="仿宋" w:hAnsi="仿宋" w:eastAsia="仿宋" w:cs="仿宋"/>
                <w:color w:val="auto"/>
                <w:sz w:val="24"/>
                <w:szCs w:val="24"/>
                <w:lang w:bidi="ar"/>
              </w:rPr>
              <w:t>分）</w:t>
            </w:r>
          </w:p>
        </w:tc>
        <w:tc>
          <w:tcPr>
            <w:tcW w:w="6516" w:type="dxa"/>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比选申请人应明确售后维护、保养方案，方案可行性强的得6-10分，一般的得1-5分，差的不得分。</w:t>
            </w:r>
          </w:p>
        </w:tc>
        <w:tc>
          <w:tcPr>
            <w:tcW w:w="1045" w:type="dxa"/>
            <w:tcBorders>
              <w:lef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10</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14" w:type="dxa"/>
            <w:vMerge w:val="continue"/>
            <w:tcBorders>
              <w:left w:val="single" w:color="auto" w:sz="4" w:space="0"/>
              <w:right w:val="single" w:color="auto" w:sz="4" w:space="0"/>
              <w:tl2br w:val="nil"/>
              <w:tr2bl w:val="nil"/>
            </w:tcBorders>
            <w:noWrap/>
            <w:vAlign w:val="center"/>
          </w:tcPr>
          <w:p>
            <w:pPr>
              <w:shd w:val="clear" w:color="auto" w:fill="auto"/>
              <w:spacing w:line="480" w:lineRule="exact"/>
              <w:rPr>
                <w:rFonts w:hint="eastAsia" w:ascii="仿宋" w:hAnsi="仿宋" w:eastAsia="仿宋" w:cs="仿宋"/>
                <w:color w:val="auto"/>
                <w:sz w:val="24"/>
                <w:szCs w:val="24"/>
              </w:rPr>
            </w:pPr>
          </w:p>
        </w:tc>
        <w:tc>
          <w:tcPr>
            <w:tcW w:w="6516" w:type="dxa"/>
            <w:tcBorders>
              <w:left w:val="single" w:color="auto" w:sz="4" w:space="0"/>
              <w:right w:val="single" w:color="auto" w:sz="4" w:space="0"/>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整车质保期3年或10万公里，得6分；每延长1年或2万公里加2分，此项最高得14分；低于3年或10万公里的不得分。</w:t>
            </w:r>
          </w:p>
        </w:tc>
        <w:tc>
          <w:tcPr>
            <w:tcW w:w="1045" w:type="dxa"/>
            <w:tcBorders>
              <w:lef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14</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14" w:type="dxa"/>
            <w:vMerge w:val="continue"/>
            <w:tcBorders>
              <w:left w:val="single" w:color="auto" w:sz="4" w:space="0"/>
              <w:bottom w:val="single" w:color="auto" w:sz="4" w:space="0"/>
              <w:right w:val="single" w:color="auto" w:sz="4" w:space="0"/>
              <w:tl2br w:val="nil"/>
              <w:tr2bl w:val="nil"/>
            </w:tcBorders>
            <w:noWrap/>
            <w:vAlign w:val="center"/>
          </w:tcPr>
          <w:p>
            <w:pPr>
              <w:shd w:val="clear" w:color="auto" w:fill="auto"/>
              <w:spacing w:line="480" w:lineRule="exact"/>
              <w:rPr>
                <w:rFonts w:hint="eastAsia" w:ascii="仿宋" w:hAnsi="仿宋" w:eastAsia="仿宋" w:cs="仿宋"/>
                <w:color w:val="auto"/>
                <w:sz w:val="24"/>
                <w:szCs w:val="24"/>
              </w:rPr>
            </w:pPr>
          </w:p>
        </w:tc>
        <w:tc>
          <w:tcPr>
            <w:tcW w:w="6516" w:type="dxa"/>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交车时间最短的得6分，次短的得4分，其他得2分。</w:t>
            </w:r>
          </w:p>
        </w:tc>
        <w:tc>
          <w:tcPr>
            <w:tcW w:w="1045" w:type="dxa"/>
            <w:tcBorders>
              <w:lef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6分</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报价评分（满分100分，权重0.</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6</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确定评标价（以总价为评标标准）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评标价为经调整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确认</w:t>
      </w:r>
      <w:r>
        <w:rPr>
          <w:rFonts w:hint="eastAsia" w:ascii="仿宋_GB2312" w:hAnsi="仿宋_GB2312" w:eastAsia="仿宋_GB2312" w:cs="仿宋_GB2312"/>
          <w:color w:val="000000" w:themeColor="text1"/>
          <w:sz w:val="28"/>
          <w:szCs w:val="28"/>
          <w:highlight w:val="none"/>
          <w14:textFill>
            <w14:solidFill>
              <w14:schemeClr w14:val="tx1"/>
            </w14:solidFill>
          </w14:textFill>
        </w:rPr>
        <w:t>后的比选申请人比选报价。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说明：若税金不一致，则在评标时修正到同一个标准。评标价仅作为评审时将各比选申请人比选报价调整到同一水平，以便进行比较，中选后合同价仍然为比选申请人比选报价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报价得分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比选申请人的最低评标价得分为100分。各比选申请人的评标价高于有效最低评标价，每高1%扣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分，扣完为止。计算分值时保留小数点后二位。</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报价得分＝100-[(评标价－有效最低评标价)/ 有效最低评标价×100]×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综合评分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满分为100分，其中技术评分权重为0.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0；报价权重为0.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申请人</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综合得分=技术得分×0.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+报价得分×0.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四、综合排序的原则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评审小组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w:t>
      </w:r>
      <w:r>
        <w:rPr>
          <w:rFonts w:hint="eastAsia" w:ascii="仿宋_GB2312" w:hAnsi="仿宋_GB2312" w:eastAsia="仿宋_GB2312" w:cs="仿宋_GB2312"/>
          <w:color w:val="000000" w:themeColor="text1"/>
          <w:sz w:val="28"/>
          <w:szCs w:val="28"/>
          <w:highlight w:val="none"/>
          <w14:textFill>
            <w14:solidFill>
              <w14:schemeClr w14:val="tx1"/>
            </w14:solidFill>
          </w14:textFill>
        </w:rPr>
        <w:t>综合得分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sz w:val="28"/>
          <w:szCs w:val="28"/>
          <w:highlight w:val="none"/>
          <w14:textFill>
            <w14:solidFill>
              <w14:schemeClr w14:val="tx1"/>
            </w14:solidFill>
          </w14:textFill>
        </w:rPr>
        <w:t>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至高排序</w:t>
      </w:r>
      <w:r>
        <w:rPr>
          <w:rFonts w:hint="eastAsia" w:ascii="仿宋_GB2312" w:hAnsi="仿宋_GB2312" w:eastAsia="仿宋_GB2312" w:cs="仿宋_GB2312"/>
          <w:color w:val="000000" w:themeColor="text1"/>
          <w:sz w:val="28"/>
          <w:szCs w:val="28"/>
          <w:highlight w:val="none"/>
          <w14:textFill>
            <w14:solidFill>
              <w14:schemeClr w14:val="tx1"/>
            </w14:solidFill>
          </w14:textFill>
        </w:rPr>
        <w:t>推荐</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推荐得分前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两</w:t>
      </w:r>
      <w:r>
        <w:rPr>
          <w:rFonts w:hint="eastAsia" w:ascii="仿宋_GB2312" w:hAnsi="仿宋_GB2312" w:eastAsia="仿宋_GB2312" w:cs="仿宋_GB2312"/>
          <w:color w:val="000000" w:themeColor="text1"/>
          <w:sz w:val="28"/>
          <w:szCs w:val="28"/>
          <w:highlight w:val="none"/>
          <w14:textFill>
            <w14:solidFill>
              <w14:schemeClr w14:val="tx1"/>
            </w14:solidFill>
          </w14:textFill>
        </w:rPr>
        <w:t>名的为第一、第二候选人。比选人与其中一名签订合同。</w:t>
      </w:r>
    </w:p>
    <w:p>
      <w:pPr>
        <w:pStyle w:val="7"/>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合同主要条款</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pStyle w:val="3"/>
        <w:spacing w:line="400" w:lineRule="exact"/>
        <w:jc w:val="left"/>
        <w:rPr>
          <w:rFonts w:hint="eastAsia" w:ascii="黑体" w:hAnsi="黑体" w:eastAsia="黑体" w:cs="黑体"/>
          <w:b w:val="0"/>
          <w:bCs w:val="0"/>
          <w:sz w:val="28"/>
          <w:szCs w:val="28"/>
          <w:highlight w:val="none"/>
          <w:lang w:val="en-US" w:eastAsia="zh-CN"/>
        </w:rPr>
        <w:sectPr>
          <w:pgSz w:w="11906" w:h="16838"/>
          <w:pgMar w:top="1304" w:right="1196" w:bottom="1304" w:left="1797" w:header="851" w:footer="992" w:gutter="0"/>
          <w:cols w:space="720" w:num="1"/>
          <w:titlePg/>
          <w:docGrid w:type="lines" w:linePitch="312" w:charSpace="0"/>
        </w:sectPr>
      </w:pPr>
    </w:p>
    <w:p>
      <w:pPr>
        <w:pStyle w:val="3"/>
        <w:spacing w:line="400" w:lineRule="exact"/>
        <w:jc w:val="left"/>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28"/>
          <w:szCs w:val="28"/>
          <w:highlight w:val="none"/>
          <w:lang w:val="en-US" w:eastAsia="zh-CN"/>
        </w:rPr>
        <w:t>附件</w:t>
      </w:r>
    </w:p>
    <w:p>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合同主要条款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（合同具体条款双方协商拟定）</w:t>
      </w:r>
    </w:p>
    <w:p>
      <w:pPr>
        <w:spacing w:line="360" w:lineRule="auto"/>
        <w:jc w:val="both"/>
        <w:rPr>
          <w:rFonts w:hint="eastAsia" w:eastAsia="楷体_GB2312"/>
          <w:b w:val="0"/>
          <w:bCs/>
          <w:color w:val="000000"/>
          <w:sz w:val="44"/>
          <w:highlight w:val="none"/>
        </w:rPr>
      </w:pPr>
    </w:p>
    <w:p>
      <w:pPr>
        <w:rPr>
          <w:rFonts w:hint="default"/>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合同编号：</w:t>
      </w:r>
    </w:p>
    <w:p>
      <w:pPr>
        <w:rPr>
          <w:rFonts w:hint="eastAsia"/>
          <w:highlight w:val="none"/>
        </w:rPr>
      </w:pPr>
    </w:p>
    <w:p>
      <w:pPr>
        <w:spacing w:line="560" w:lineRule="exact"/>
        <w:rPr>
          <w:highlight w:val="none"/>
        </w:rPr>
      </w:pPr>
    </w:p>
    <w:p>
      <w:pPr>
        <w:pStyle w:val="6"/>
        <w:spacing w:line="560" w:lineRule="exact"/>
        <w:jc w:val="center"/>
        <w:rPr>
          <w:sz w:val="40"/>
          <w:szCs w:val="40"/>
          <w:highlight w:val="none"/>
        </w:rPr>
      </w:pPr>
      <w:r>
        <w:rPr>
          <w:rFonts w:hint="eastAsia"/>
          <w:sz w:val="40"/>
          <w:szCs w:val="40"/>
          <w:highlight w:val="none"/>
        </w:rPr>
        <w:t>川投（</w:t>
      </w:r>
      <w:r>
        <w:rPr>
          <w:rFonts w:hint="eastAsia"/>
          <w:sz w:val="40"/>
          <w:szCs w:val="40"/>
          <w:highlight w:val="none"/>
          <w:lang w:val="en-US" w:eastAsia="zh-CN"/>
        </w:rPr>
        <w:t>泸州</w:t>
      </w:r>
      <w:r>
        <w:rPr>
          <w:rFonts w:hint="eastAsia"/>
          <w:sz w:val="40"/>
          <w:szCs w:val="40"/>
          <w:highlight w:val="none"/>
        </w:rPr>
        <w:t>）燃气发电有限公司</w:t>
      </w:r>
    </w:p>
    <w:p>
      <w:pPr>
        <w:spacing w:line="560" w:lineRule="exact"/>
        <w:rPr>
          <w:highlight w:val="none"/>
        </w:rPr>
      </w:pPr>
    </w:p>
    <w:p>
      <w:pPr>
        <w:spacing w:line="560" w:lineRule="exact"/>
        <w:jc w:val="center"/>
        <w:rPr>
          <w:rFonts w:hint="eastAsia" w:eastAsia="宋体"/>
          <w:b/>
          <w:bCs/>
          <w:sz w:val="40"/>
          <w:szCs w:val="48"/>
          <w:highlight w:val="none"/>
          <w:lang w:val="en-US" w:eastAsia="zh-CN"/>
        </w:rPr>
      </w:pPr>
      <w:r>
        <w:rPr>
          <w:rFonts w:hint="eastAsia"/>
          <w:b/>
          <w:bCs/>
          <w:sz w:val="40"/>
          <w:szCs w:val="48"/>
          <w:highlight w:val="none"/>
          <w:lang w:val="en-US" w:eastAsia="zh-CN"/>
        </w:rPr>
        <w:t>商务车</w:t>
      </w:r>
      <w:r>
        <w:rPr>
          <w:rFonts w:hint="eastAsia"/>
          <w:b/>
          <w:bCs/>
          <w:sz w:val="40"/>
          <w:szCs w:val="48"/>
          <w:highlight w:val="none"/>
        </w:rPr>
        <w:t>买卖合同</w:t>
      </w:r>
    </w:p>
    <w:p>
      <w:pPr>
        <w:pStyle w:val="6"/>
        <w:spacing w:line="560" w:lineRule="exact"/>
        <w:rPr>
          <w:rFonts w:hint="eastAsia" w:eastAsia="宋体"/>
          <w:highlight w:val="none"/>
          <w:lang w:val="en-US" w:eastAsia="zh-CN"/>
        </w:rPr>
      </w:pPr>
      <w:r>
        <w:rPr>
          <w:rFonts w:hint="eastAsia"/>
          <w:highlight w:val="none"/>
          <w:lang w:val="en-US" w:eastAsia="zh-CN"/>
        </w:rPr>
        <w:t xml:space="preserve"> </w:t>
      </w:r>
    </w:p>
    <w:p>
      <w:pPr>
        <w:spacing w:line="560" w:lineRule="exact"/>
        <w:rPr>
          <w:highlight w:val="none"/>
        </w:rPr>
      </w:pPr>
    </w:p>
    <w:p>
      <w:pPr>
        <w:pStyle w:val="6"/>
        <w:rPr>
          <w:highlight w:val="none"/>
        </w:rPr>
      </w:pPr>
    </w:p>
    <w:p>
      <w:pPr>
        <w:rPr>
          <w:highlight w:val="none"/>
        </w:rPr>
      </w:pPr>
    </w:p>
    <w:p>
      <w:pPr>
        <w:pStyle w:val="6"/>
        <w:rPr>
          <w:highlight w:val="none"/>
        </w:rPr>
      </w:pPr>
    </w:p>
    <w:p>
      <w:pPr>
        <w:rPr>
          <w:highlight w:val="none"/>
        </w:rPr>
      </w:pPr>
    </w:p>
    <w:p>
      <w:pPr>
        <w:rPr>
          <w:highlight w:val="none"/>
        </w:rPr>
      </w:pPr>
    </w:p>
    <w:p>
      <w:pPr>
        <w:pStyle w:val="6"/>
        <w:rPr>
          <w:highlight w:val="none"/>
        </w:rPr>
      </w:pPr>
    </w:p>
    <w:p>
      <w:pPr>
        <w:pStyle w:val="6"/>
        <w:spacing w:line="560" w:lineRule="exact"/>
        <w:rPr>
          <w:highlight w:val="none"/>
        </w:rPr>
      </w:pPr>
    </w:p>
    <w:p>
      <w:pPr>
        <w:spacing w:line="560" w:lineRule="exact"/>
        <w:rPr>
          <w:highlight w:val="none"/>
        </w:rPr>
      </w:pPr>
    </w:p>
    <w:p>
      <w:pPr>
        <w:pStyle w:val="6"/>
        <w:spacing w:line="560" w:lineRule="exact"/>
        <w:jc w:val="center"/>
        <w:rPr>
          <w:rFonts w:ascii="仿宋_GB2312" w:hAnsi="仿宋_GB2312" w:eastAsia="仿宋_GB2312" w:cs="仿宋_GB2312"/>
          <w:sz w:val="32"/>
          <w:szCs w:val="32"/>
          <w:highlight w:val="none"/>
        </w:rPr>
      </w:pPr>
    </w:p>
    <w:p>
      <w:pPr>
        <w:spacing w:line="560" w:lineRule="exact"/>
        <w:jc w:val="center"/>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eastAsia="zh-CN"/>
        </w:rPr>
        <w:t>买方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川投（</w:t>
      </w:r>
      <w:r>
        <w:rPr>
          <w:rFonts w:hint="eastAsia" w:ascii="仿宋_GB2312" w:hAnsi="仿宋_GB2312" w:eastAsia="仿宋_GB2312" w:cs="仿宋_GB2312"/>
          <w:sz w:val="32"/>
          <w:szCs w:val="32"/>
          <w:highlight w:val="none"/>
          <w:u w:val="single"/>
          <w:lang w:val="en-US" w:eastAsia="zh-CN"/>
        </w:rPr>
        <w:t>泸州</w:t>
      </w:r>
      <w:r>
        <w:rPr>
          <w:rFonts w:hint="eastAsia" w:ascii="仿宋_GB2312" w:hAnsi="仿宋_GB2312" w:eastAsia="仿宋_GB2312" w:cs="仿宋_GB2312"/>
          <w:sz w:val="32"/>
          <w:szCs w:val="32"/>
          <w:highlight w:val="none"/>
          <w:u w:val="single"/>
        </w:rPr>
        <w:t>）燃气发电有限公司</w:t>
      </w:r>
    </w:p>
    <w:p>
      <w:pPr>
        <w:pStyle w:val="6"/>
        <w:spacing w:line="560" w:lineRule="exact"/>
        <w:rPr>
          <w:rFonts w:ascii="仿宋_GB2312" w:hAnsi="仿宋_GB2312" w:eastAsia="仿宋_GB2312" w:cs="仿宋_GB2312"/>
          <w:sz w:val="32"/>
          <w:szCs w:val="32"/>
          <w:highlight w:val="none"/>
        </w:rPr>
      </w:pPr>
    </w:p>
    <w:p>
      <w:pPr>
        <w:pStyle w:val="6"/>
        <w:spacing w:line="560" w:lineRule="exact"/>
        <w:ind w:firstLine="1600" w:firstLineChars="500"/>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卖方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pPr>
        <w:pStyle w:val="6"/>
        <w:spacing w:line="560" w:lineRule="exact"/>
        <w:jc w:val="center"/>
        <w:rPr>
          <w:rFonts w:hint="eastAsia"/>
          <w:color w:val="FF0000"/>
          <w:sz w:val="24"/>
          <w:szCs w:val="32"/>
          <w:highlight w:val="none"/>
        </w:rPr>
      </w:pPr>
    </w:p>
    <w:p>
      <w:pPr>
        <w:pStyle w:val="6"/>
        <w:spacing w:line="560" w:lineRule="exact"/>
        <w:jc w:val="center"/>
        <w:rPr>
          <w:rFonts w:hint="default" w:eastAsia="宋体"/>
          <w:color w:val="auto"/>
          <w:sz w:val="24"/>
          <w:szCs w:val="32"/>
          <w:highlight w:val="none"/>
          <w:lang w:val="en-US" w:eastAsia="zh-CN"/>
        </w:rPr>
        <w:sectPr>
          <w:pgSz w:w="11906" w:h="16838"/>
          <w:pgMar w:top="1304" w:right="1196" w:bottom="1304" w:left="1797" w:header="851" w:footer="992" w:gutter="0"/>
          <w:cols w:space="720" w:num="1"/>
          <w:titlePg/>
          <w:docGrid w:type="lines" w:linePitch="312" w:charSpace="0"/>
        </w:sectPr>
      </w:pPr>
      <w:r>
        <w:rPr>
          <w:rFonts w:hint="eastAsia"/>
          <w:color w:val="auto"/>
          <w:sz w:val="24"/>
          <w:szCs w:val="32"/>
          <w:highlight w:val="none"/>
          <w:lang w:val="en-US" w:eastAsia="zh-CN"/>
        </w:rPr>
        <w:t>2024年9月  日</w:t>
      </w:r>
    </w:p>
    <w:p>
      <w:pPr>
        <w:keepNext w:val="0"/>
        <w:keepLines w:val="0"/>
        <w:pageBreakBefore w:val="0"/>
        <w:widowControl/>
        <w:kinsoku/>
        <w:wordWrap/>
        <w:overflowPunct/>
        <w:topLinePunct w:val="0"/>
        <w:autoSpaceDE/>
        <w:autoSpaceDN/>
        <w:bidi w:val="0"/>
        <w:adjustRightInd/>
        <w:snapToGrid/>
        <w:spacing w:line="240" w:lineRule="auto"/>
        <w:textAlignment w:val="auto"/>
        <w:outlineLvl w:val="1"/>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买方：</w:t>
      </w:r>
      <w:r>
        <w:rPr>
          <w:rFonts w:hint="eastAsia" w:ascii="仿宋" w:hAnsi="仿宋" w:eastAsia="仿宋" w:cs="仿宋"/>
          <w:color w:val="auto"/>
          <w:spacing w:val="-20"/>
          <w:kern w:val="0"/>
          <w:sz w:val="24"/>
          <w:szCs w:val="24"/>
          <w:highlight w:val="none"/>
          <w:lang w:eastAsia="zh-CN"/>
        </w:rPr>
        <w:t>川投（泸州）燃气发电有限公司</w:t>
      </w:r>
      <w:r>
        <w:rPr>
          <w:rFonts w:hint="eastAsia" w:ascii="仿宋" w:hAnsi="仿宋" w:eastAsia="仿宋" w:cs="仿宋"/>
          <w:color w:val="auto"/>
          <w:kern w:val="0"/>
          <w:sz w:val="24"/>
          <w:szCs w:val="24"/>
          <w:highlight w:val="none"/>
        </w:rPr>
        <w:t xml:space="preserve"> </w:t>
      </w:r>
    </w:p>
    <w:p>
      <w:pPr>
        <w:keepNext w:val="0"/>
        <w:keepLines w:val="0"/>
        <w:pageBreakBefore w:val="0"/>
        <w:widowControl/>
        <w:tabs>
          <w:tab w:val="right" w:pos="13958"/>
        </w:tabs>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卖方：</w:t>
      </w:r>
      <w:r>
        <w:rPr>
          <w:rFonts w:hint="eastAsia" w:ascii="仿宋" w:hAnsi="仿宋" w:eastAsia="仿宋" w:cs="仿宋"/>
          <w:b w:val="0"/>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pPr>
        <w:keepNext w:val="0"/>
        <w:keepLines w:val="0"/>
        <w:pageBreakBefore w:val="0"/>
        <w:widowControl/>
        <w:tabs>
          <w:tab w:val="right" w:pos="13958"/>
        </w:tabs>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ab/>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540" w:firstLine="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一、</w:t>
      </w:r>
      <w:r>
        <w:rPr>
          <w:rFonts w:hint="eastAsia" w:ascii="仿宋" w:hAnsi="仿宋" w:eastAsia="仿宋" w:cs="仿宋"/>
          <w:b/>
          <w:bCs w:val="0"/>
          <w:color w:val="auto"/>
          <w:kern w:val="0"/>
          <w:sz w:val="24"/>
          <w:szCs w:val="24"/>
          <w:highlight w:val="none"/>
        </w:rPr>
        <w:t>产品名称、商标、型号、厂家、数量、金额、供货时间等</w:t>
      </w:r>
    </w:p>
    <w:tbl>
      <w:tblPr>
        <w:tblStyle w:val="14"/>
        <w:tblW w:w="847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63"/>
        <w:gridCol w:w="1272"/>
        <w:gridCol w:w="1344"/>
        <w:gridCol w:w="564"/>
        <w:gridCol w:w="576"/>
        <w:gridCol w:w="1044"/>
        <w:gridCol w:w="948"/>
        <w:gridCol w:w="768"/>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产品名称</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品牌/</w:t>
            </w:r>
            <w:r>
              <w:rPr>
                <w:rFonts w:hint="eastAsia" w:ascii="仿宋" w:hAnsi="仿宋" w:eastAsia="仿宋" w:cs="仿宋"/>
                <w:b/>
                <w:bCs/>
                <w:color w:val="auto"/>
                <w:sz w:val="24"/>
                <w:szCs w:val="24"/>
                <w:highlight w:val="none"/>
              </w:rPr>
              <w:t>型号</w:t>
            </w:r>
            <w:r>
              <w:rPr>
                <w:rFonts w:hint="eastAsia" w:ascii="仿宋" w:hAnsi="仿宋" w:eastAsia="仿宋" w:cs="仿宋"/>
                <w:b/>
                <w:bCs/>
                <w:color w:val="auto"/>
                <w:sz w:val="24"/>
                <w:szCs w:val="24"/>
                <w:highlight w:val="none"/>
                <w:lang w:val="en-US" w:eastAsia="zh-CN"/>
              </w:rPr>
              <w:t>/生产厂家</w:t>
            </w:r>
          </w:p>
        </w:tc>
        <w:tc>
          <w:tcPr>
            <w:tcW w:w="1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配置</w:t>
            </w:r>
          </w:p>
        </w:tc>
        <w:tc>
          <w:tcPr>
            <w:tcW w:w="5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单价（元）</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合价（元）</w:t>
            </w:r>
          </w:p>
        </w:tc>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交货期</w:t>
            </w:r>
          </w:p>
        </w:tc>
        <w:tc>
          <w:tcPr>
            <w:tcW w:w="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w:t>
            </w:r>
          </w:p>
        </w:tc>
        <w:tc>
          <w:tcPr>
            <w:tcW w:w="1344"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w:t>
            </w:r>
          </w:p>
        </w:tc>
        <w:tc>
          <w:tcPr>
            <w:tcW w:w="5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w:t>
            </w:r>
          </w:p>
        </w:tc>
        <w:tc>
          <w:tcPr>
            <w:tcW w:w="768"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xxxx</w:t>
            </w:r>
          </w:p>
        </w:tc>
        <w:tc>
          <w:tcPr>
            <w:tcW w:w="444"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5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p>
        </w:tc>
        <w:tc>
          <w:tcPr>
            <w:tcW w:w="768"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p>
        </w:tc>
        <w:tc>
          <w:tcPr>
            <w:tcW w:w="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合同金额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xxxxx元整</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u w:val="single"/>
        </w:rPr>
        <w:t>xxxxxxxx元整</w:t>
      </w:r>
      <w:r>
        <w:rPr>
          <w:rFonts w:hint="eastAsia" w:ascii="仿宋" w:hAnsi="仿宋" w:eastAsia="仿宋" w:cs="仿宋"/>
          <w:color w:val="auto"/>
          <w:sz w:val="24"/>
          <w:szCs w:val="24"/>
          <w:highlight w:val="none"/>
        </w:rPr>
        <w:t>（含xx％增值税，</w:t>
      </w:r>
      <w:r>
        <w:rPr>
          <w:rFonts w:hint="eastAsia" w:ascii="仿宋" w:hAnsi="仿宋" w:eastAsia="仿宋" w:cs="仿宋"/>
          <w:color w:val="auto"/>
          <w:sz w:val="24"/>
          <w:szCs w:val="24"/>
          <w:highlight w:val="none"/>
          <w:lang w:val="en-US" w:eastAsia="zh-CN"/>
        </w:rPr>
        <w:t>其中：不含税金额    元，增值税税额为     元。</w:t>
      </w:r>
      <w:r>
        <w:rPr>
          <w:rFonts w:hint="eastAsia" w:ascii="仿宋" w:hAnsi="仿宋" w:eastAsia="仿宋" w:cs="仿宋"/>
          <w:color w:val="auto"/>
          <w:sz w:val="24"/>
          <w:szCs w:val="24"/>
          <w:highlight w:val="none"/>
        </w:rPr>
        <w:t>卖方开具增值税专用发票前，遇国家调整增值税税率，卖方按照调整后的税率开具增值税专用发票的，合同总价（含税价）应按照调整后的税率</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 xml:space="preserve">调整），价格已包含发运至四川省泸州市江北镇电厂现场的运杂费、所有税金等。                  </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交货时间</w:t>
      </w:r>
      <w:r>
        <w:rPr>
          <w:rFonts w:hint="eastAsia" w:ascii="仿宋" w:hAnsi="仿宋" w:eastAsia="仿宋" w:cs="仿宋"/>
          <w:color w:val="auto"/>
          <w:sz w:val="24"/>
          <w:szCs w:val="24"/>
          <w:highlight w:val="none"/>
        </w:rPr>
        <w:t>：合同签订生效之后</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天内。卖方逾期交货的，</w:t>
      </w:r>
      <w:r>
        <w:rPr>
          <w:rFonts w:hint="eastAsia" w:ascii="仿宋" w:hAnsi="仿宋" w:eastAsia="仿宋" w:cs="仿宋"/>
          <w:color w:val="auto"/>
          <w:sz w:val="24"/>
          <w:szCs w:val="24"/>
          <w:highlight w:val="none"/>
          <w:lang w:val="en-US" w:eastAsia="zh-CN"/>
        </w:rPr>
        <w:t>超过5日后</w:t>
      </w:r>
      <w:r>
        <w:rPr>
          <w:rFonts w:hint="eastAsia" w:ascii="仿宋" w:hAnsi="仿宋" w:eastAsia="仿宋" w:cs="仿宋"/>
          <w:color w:val="auto"/>
          <w:sz w:val="24"/>
          <w:szCs w:val="24"/>
          <w:highlight w:val="none"/>
        </w:rPr>
        <w:t>每迟延一日按合同总额的</w:t>
      </w:r>
      <w:r>
        <w:rPr>
          <w:rFonts w:hint="eastAsia" w:ascii="仿宋" w:hAnsi="仿宋" w:eastAsia="仿宋" w:cs="仿宋"/>
          <w:color w:val="auto"/>
          <w:sz w:val="24"/>
          <w:szCs w:val="24"/>
          <w:highlight w:val="none"/>
          <w:u w:val="single"/>
        </w:rPr>
        <w:t>0.5</w:t>
      </w:r>
      <w:r>
        <w:rPr>
          <w:rFonts w:hint="eastAsia" w:ascii="仿宋" w:hAnsi="仿宋" w:eastAsia="仿宋" w:cs="仿宋"/>
          <w:color w:val="auto"/>
          <w:sz w:val="24"/>
          <w:szCs w:val="24"/>
          <w:highlight w:val="none"/>
        </w:rPr>
        <w:t>%向买方支付违约金；迟延超过</w:t>
      </w:r>
      <w:r>
        <w:rPr>
          <w:rFonts w:hint="eastAsia" w:ascii="仿宋" w:hAnsi="仿宋" w:eastAsia="仿宋" w:cs="仿宋"/>
          <w:color w:val="auto"/>
          <w:sz w:val="24"/>
          <w:szCs w:val="24"/>
          <w:highlight w:val="none"/>
          <w:u w:val="single"/>
        </w:rPr>
        <w:t>15</w:t>
      </w:r>
      <w:r>
        <w:rPr>
          <w:rFonts w:hint="eastAsia" w:ascii="仿宋" w:hAnsi="仿宋" w:eastAsia="仿宋" w:cs="仿宋"/>
          <w:color w:val="auto"/>
          <w:sz w:val="24"/>
          <w:szCs w:val="24"/>
          <w:highlight w:val="none"/>
        </w:rPr>
        <w:t>日，买方有权单方解除合同，并由卖方支付合同总金额</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的违约金。</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二、质量要求、技术标准、卖方对质量负责的条件和期限</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卖方所供产品必须符合产品</w:t>
      </w:r>
      <w:r>
        <w:rPr>
          <w:rFonts w:hint="eastAsia" w:ascii="仿宋" w:hAnsi="仿宋" w:eastAsia="仿宋" w:cs="仿宋"/>
          <w:color w:val="auto"/>
          <w:sz w:val="24"/>
          <w:szCs w:val="24"/>
          <w:highlight w:val="none"/>
          <w:lang w:val="en-US" w:eastAsia="zh-CN"/>
        </w:rPr>
        <w:t>生产厂家及</w:t>
      </w:r>
      <w:r>
        <w:rPr>
          <w:rFonts w:hint="eastAsia" w:ascii="仿宋" w:hAnsi="仿宋" w:eastAsia="仿宋" w:cs="仿宋"/>
          <w:color w:val="auto"/>
          <w:sz w:val="24"/>
          <w:szCs w:val="24"/>
          <w:highlight w:val="none"/>
        </w:rPr>
        <w:t>最新</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国家标准、行业标准的技术规定及要求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产品必须是全新</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rPr>
        <w:t>且满足买方</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rPr>
        <w:t>要求，必须是经国家有关部门公布、备案的汽车产品公告上的产品或合法进口的产品，并符合公安交通管理部门关于机动车辆的注册登记条件。</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主要部件</w:t>
      </w:r>
      <w:r>
        <w:rPr>
          <w:rFonts w:hint="eastAsia" w:ascii="仿宋" w:hAnsi="仿宋" w:eastAsia="仿宋" w:cs="仿宋"/>
          <w:color w:val="auto"/>
          <w:sz w:val="24"/>
          <w:szCs w:val="24"/>
          <w:highlight w:val="none"/>
        </w:rPr>
        <w:t>质保期时间：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年或</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万公里以内（</w:t>
      </w:r>
      <w:r>
        <w:rPr>
          <w:rFonts w:hint="eastAsia" w:ascii="仿宋" w:hAnsi="仿宋" w:eastAsia="仿宋" w:cs="仿宋"/>
          <w:color w:val="auto"/>
          <w:sz w:val="24"/>
          <w:szCs w:val="24"/>
          <w:highlight w:val="none"/>
          <w:lang w:eastAsia="zh-CN"/>
        </w:rPr>
        <w:t>指</w:t>
      </w:r>
      <w:r>
        <w:rPr>
          <w:rFonts w:hint="eastAsia" w:ascii="仿宋" w:hAnsi="仿宋" w:eastAsia="仿宋" w:cs="仿宋"/>
          <w:color w:val="auto"/>
          <w:sz w:val="24"/>
          <w:szCs w:val="24"/>
          <w:highlight w:val="none"/>
          <w:lang w:val="en-US" w:eastAsia="zh-CN"/>
        </w:rPr>
        <w:t>发动机、变速箱、底盘...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先到为准。</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整车</w:t>
      </w:r>
      <w:r>
        <w:rPr>
          <w:rFonts w:hint="eastAsia" w:ascii="仿宋" w:hAnsi="仿宋" w:eastAsia="仿宋" w:cs="仿宋"/>
          <w:color w:val="auto"/>
          <w:sz w:val="24"/>
          <w:szCs w:val="24"/>
          <w:highlight w:val="none"/>
        </w:rPr>
        <w:t>质保</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：整车</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(不含三包凭证所明示易损件）。</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卖方交货时应同时交付包括但不限于产品合格证书、</w:t>
      </w:r>
      <w:r>
        <w:rPr>
          <w:rFonts w:hint="eastAsia" w:ascii="仿宋" w:hAnsi="仿宋" w:eastAsia="仿宋" w:cs="仿宋"/>
          <w:color w:val="auto"/>
          <w:sz w:val="24"/>
          <w:szCs w:val="24"/>
          <w:highlight w:val="none"/>
          <w:lang w:eastAsia="zh-CN"/>
        </w:rPr>
        <w:t>三包凭证、</w:t>
      </w:r>
      <w:r>
        <w:rPr>
          <w:rFonts w:hint="eastAsia" w:ascii="仿宋" w:hAnsi="仿宋" w:eastAsia="仿宋" w:cs="仿宋"/>
          <w:color w:val="auto"/>
          <w:sz w:val="24"/>
          <w:szCs w:val="24"/>
          <w:highlight w:val="none"/>
        </w:rPr>
        <w:t>相关检测检验证明及使用说明书、</w:t>
      </w:r>
      <w:r>
        <w:rPr>
          <w:rFonts w:hint="eastAsia" w:ascii="仿宋" w:hAnsi="仿宋" w:eastAsia="仿宋" w:cs="仿宋"/>
          <w:color w:val="auto"/>
          <w:sz w:val="24"/>
          <w:szCs w:val="24"/>
          <w:highlight w:val="none"/>
          <w:lang w:eastAsia="zh-CN"/>
        </w:rPr>
        <w:t>维修保养</w:t>
      </w:r>
      <w:r>
        <w:rPr>
          <w:rFonts w:hint="eastAsia" w:ascii="仿宋" w:hAnsi="仿宋" w:eastAsia="仿宋" w:cs="仿宋"/>
          <w:color w:val="auto"/>
          <w:sz w:val="24"/>
          <w:szCs w:val="24"/>
          <w:highlight w:val="none"/>
        </w:rPr>
        <w:t>手册等资料。</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三、</w:t>
      </w:r>
      <w:r>
        <w:rPr>
          <w:rFonts w:hint="eastAsia" w:ascii="仿宋" w:hAnsi="仿宋" w:eastAsia="仿宋" w:cs="仿宋"/>
          <w:b/>
          <w:bCs w:val="0"/>
          <w:color w:val="auto"/>
          <w:kern w:val="0"/>
          <w:sz w:val="24"/>
          <w:szCs w:val="24"/>
          <w:highlight w:val="none"/>
        </w:rPr>
        <w:t>交货地点、方式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四川省泸州市江北镇</w:t>
      </w:r>
      <w:r>
        <w:rPr>
          <w:rFonts w:hint="eastAsia" w:ascii="仿宋" w:hAnsi="仿宋" w:eastAsia="仿宋" w:cs="仿宋"/>
          <w:color w:val="auto"/>
          <w:kern w:val="0"/>
          <w:sz w:val="24"/>
          <w:szCs w:val="24"/>
          <w:highlight w:val="none"/>
          <w:lang w:eastAsia="zh-CN"/>
        </w:rPr>
        <w:t>川投（泸州）燃气发电有限公司</w:t>
      </w:r>
      <w:r>
        <w:rPr>
          <w:rFonts w:hint="eastAsia" w:ascii="仿宋" w:hAnsi="仿宋" w:eastAsia="仿宋" w:cs="仿宋"/>
          <w:color w:val="auto"/>
          <w:kern w:val="0"/>
          <w:sz w:val="24"/>
          <w:szCs w:val="24"/>
          <w:highlight w:val="none"/>
        </w:rPr>
        <w:t>或指定地点，产品全</w:t>
      </w:r>
      <w:r>
        <w:rPr>
          <w:rFonts w:hint="eastAsia" w:ascii="仿宋" w:hAnsi="仿宋" w:eastAsia="仿宋" w:cs="仿宋"/>
          <w:color w:val="auto"/>
          <w:kern w:val="0"/>
          <w:sz w:val="24"/>
          <w:szCs w:val="24"/>
          <w:highlight w:val="none"/>
          <w:u w:val="none"/>
        </w:rPr>
        <w:t>部一次</w:t>
      </w:r>
      <w:r>
        <w:rPr>
          <w:rFonts w:hint="eastAsia" w:ascii="仿宋" w:hAnsi="仿宋" w:eastAsia="仿宋" w:cs="仿宋"/>
          <w:color w:val="auto"/>
          <w:kern w:val="0"/>
          <w:sz w:val="24"/>
          <w:szCs w:val="24"/>
          <w:highlight w:val="none"/>
        </w:rPr>
        <w:t>交清。</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rPr>
        <w:t>四、运输方式及到达站(港)和费用负担</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运输方式由卖方自定，</w:t>
      </w:r>
      <w:r>
        <w:rPr>
          <w:rFonts w:hint="eastAsia" w:ascii="仿宋" w:hAnsi="仿宋" w:eastAsia="仿宋" w:cs="仿宋"/>
          <w:color w:val="auto"/>
          <w:kern w:val="0"/>
          <w:sz w:val="24"/>
          <w:szCs w:val="24"/>
          <w:highlight w:val="none"/>
          <w:lang w:val="en-US" w:eastAsia="zh-CN"/>
        </w:rPr>
        <w:t>运输费用已经包含在总价中。</w:t>
      </w:r>
      <w:r>
        <w:rPr>
          <w:rFonts w:hint="eastAsia" w:ascii="仿宋" w:hAnsi="仿宋" w:eastAsia="仿宋" w:cs="仿宋"/>
          <w:color w:val="auto"/>
          <w:kern w:val="0"/>
          <w:sz w:val="24"/>
          <w:szCs w:val="24"/>
          <w:highlight w:val="none"/>
        </w:rPr>
        <w:t>买方签字接收前的运输风险由卖方承担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车辆严禁超速、超限、超载行驶</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val="0"/>
          <w:color w:val="auto"/>
          <w:kern w:val="0"/>
          <w:sz w:val="24"/>
          <w:szCs w:val="24"/>
          <w:highlight w:val="none"/>
        </w:rPr>
        <w:t>五、合理损耗及计算方法</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六、</w:t>
      </w:r>
      <w:r>
        <w:rPr>
          <w:rFonts w:hint="eastAsia" w:ascii="仿宋" w:hAnsi="仿宋" w:eastAsia="仿宋" w:cs="仿宋"/>
          <w:b/>
          <w:bCs w:val="0"/>
          <w:color w:val="auto"/>
          <w:kern w:val="0"/>
          <w:sz w:val="24"/>
          <w:szCs w:val="24"/>
          <w:highlight w:val="none"/>
        </w:rPr>
        <w:t>包装标准、包装物的供应与回收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符合相关国家标准规定，费用由卖方承担，包装物不回收。</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七、验收标准、方法及提出异议期限</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按合同第二条要求进行验收, 买方的检验验收并不免除卖方的质量责任。</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2"/>
          <w:sz w:val="24"/>
          <w:szCs w:val="24"/>
          <w:highlight w:val="none"/>
        </w:rPr>
        <w:t>车辆经</w:t>
      </w:r>
      <w:r>
        <w:rPr>
          <w:rFonts w:hint="eastAsia" w:ascii="仿宋" w:hAnsi="仿宋" w:eastAsia="仿宋" w:cs="仿宋"/>
          <w:color w:val="auto"/>
          <w:kern w:val="2"/>
          <w:sz w:val="24"/>
          <w:szCs w:val="24"/>
          <w:highlight w:val="none"/>
          <w:lang w:val="en-US" w:eastAsia="zh-CN"/>
        </w:rPr>
        <w:t>买卖</w:t>
      </w:r>
      <w:r>
        <w:rPr>
          <w:rFonts w:hint="eastAsia" w:ascii="仿宋" w:hAnsi="仿宋" w:eastAsia="仿宋" w:cs="仿宋"/>
          <w:color w:val="auto"/>
          <w:kern w:val="2"/>
          <w:sz w:val="24"/>
          <w:szCs w:val="24"/>
          <w:highlight w:val="none"/>
        </w:rPr>
        <w:t>双方共同验收</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对车辆数量、型号规格、</w:t>
      </w:r>
      <w:r>
        <w:rPr>
          <w:rFonts w:hint="eastAsia" w:ascii="仿宋" w:hAnsi="仿宋" w:eastAsia="仿宋" w:cs="仿宋"/>
          <w:color w:val="auto"/>
          <w:kern w:val="2"/>
          <w:sz w:val="24"/>
          <w:szCs w:val="24"/>
          <w:highlight w:val="none"/>
          <w:lang w:val="en-US" w:eastAsia="zh-CN"/>
        </w:rPr>
        <w:t>配置部件、</w:t>
      </w:r>
      <w:r>
        <w:rPr>
          <w:rFonts w:hint="eastAsia" w:ascii="仿宋" w:hAnsi="仿宋" w:eastAsia="仿宋" w:cs="仿宋"/>
          <w:color w:val="auto"/>
          <w:kern w:val="2"/>
          <w:sz w:val="24"/>
          <w:szCs w:val="24"/>
          <w:highlight w:val="none"/>
        </w:rPr>
        <w:t>质量保修手册、外观等进行验收，</w:t>
      </w:r>
      <w:r>
        <w:rPr>
          <w:rFonts w:hint="eastAsia" w:ascii="仿宋" w:hAnsi="仿宋" w:eastAsia="仿宋" w:cs="仿宋"/>
          <w:color w:val="auto"/>
          <w:kern w:val="2"/>
          <w:sz w:val="24"/>
          <w:szCs w:val="24"/>
          <w:highlight w:val="none"/>
          <w:lang w:val="en-US" w:eastAsia="zh-CN"/>
        </w:rPr>
        <w:t>车辆</w:t>
      </w:r>
      <w:r>
        <w:rPr>
          <w:rFonts w:hint="eastAsia" w:ascii="仿宋" w:hAnsi="仿宋" w:eastAsia="仿宋" w:cs="仿宋"/>
          <w:color w:val="auto"/>
          <w:kern w:val="2"/>
          <w:sz w:val="24"/>
          <w:szCs w:val="24"/>
          <w:highlight w:val="none"/>
        </w:rPr>
        <w:t>须符合国家相关规范</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标准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如有异议当场提出</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以实际验收结果为准</w:t>
      </w:r>
      <w:r>
        <w:rPr>
          <w:rFonts w:hint="eastAsia" w:ascii="仿宋" w:hAnsi="仿宋" w:eastAsia="仿宋" w:cs="仿宋"/>
          <w:color w:val="auto"/>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八、</w:t>
      </w:r>
      <w:r>
        <w:rPr>
          <w:rFonts w:hint="eastAsia" w:ascii="仿宋" w:hAnsi="仿宋" w:eastAsia="仿宋" w:cs="仿宋"/>
          <w:b/>
          <w:bCs w:val="0"/>
          <w:color w:val="auto"/>
          <w:kern w:val="0"/>
          <w:sz w:val="24"/>
          <w:szCs w:val="24"/>
          <w:highlight w:val="none"/>
        </w:rPr>
        <w:t>随机备品、配件、工具数量及供应办法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必须</w:t>
      </w:r>
      <w:r>
        <w:rPr>
          <w:rFonts w:hint="eastAsia" w:ascii="仿宋" w:hAnsi="仿宋" w:eastAsia="仿宋" w:cs="仿宋"/>
          <w:color w:val="auto"/>
          <w:kern w:val="2"/>
          <w:sz w:val="24"/>
          <w:szCs w:val="24"/>
          <w:highlight w:val="none"/>
          <w:lang w:val="en-US" w:eastAsia="zh-CN"/>
        </w:rPr>
        <w:t>按生产厂家规定</w:t>
      </w:r>
      <w:r>
        <w:rPr>
          <w:rFonts w:hint="eastAsia" w:ascii="仿宋" w:hAnsi="仿宋" w:eastAsia="仿宋" w:cs="仿宋"/>
          <w:color w:val="auto"/>
          <w:kern w:val="2"/>
          <w:sz w:val="24"/>
          <w:szCs w:val="24"/>
          <w:highlight w:val="none"/>
        </w:rPr>
        <w:t>提</w:t>
      </w:r>
      <w:r>
        <w:rPr>
          <w:rFonts w:hint="eastAsia" w:ascii="仿宋" w:hAnsi="仿宋" w:eastAsia="仿宋" w:cs="仿宋"/>
          <w:b w:val="0"/>
          <w:bCs w:val="0"/>
          <w:color w:val="auto"/>
          <w:kern w:val="2"/>
          <w:sz w:val="24"/>
          <w:szCs w:val="24"/>
          <w:highlight w:val="none"/>
        </w:rPr>
        <w:t>供</w:t>
      </w:r>
      <w:r>
        <w:rPr>
          <w:rFonts w:hint="eastAsia" w:ascii="仿宋" w:hAnsi="仿宋" w:eastAsia="仿宋" w:cs="仿宋"/>
          <w:b w:val="0"/>
          <w:bCs w:val="0"/>
          <w:color w:val="auto"/>
          <w:kern w:val="2"/>
          <w:sz w:val="24"/>
          <w:szCs w:val="24"/>
          <w:highlight w:val="none"/>
          <w:lang w:val="en-US" w:eastAsia="zh-CN"/>
        </w:rPr>
        <w:t>随车工具或配件</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九、成套设备的安装与调试</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rPr>
        <w:t>按制造厂配置的完整合格状态</w:t>
      </w:r>
      <w:r>
        <w:rPr>
          <w:rFonts w:hint="eastAsia" w:ascii="仿宋" w:hAnsi="仿宋" w:eastAsia="仿宋" w:cs="仿宋"/>
          <w:color w:val="auto"/>
          <w:kern w:val="2"/>
          <w:sz w:val="24"/>
          <w:szCs w:val="24"/>
          <w:highlight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十、结算方式及期限</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车辆</w:t>
      </w:r>
      <w:r>
        <w:rPr>
          <w:rFonts w:hint="eastAsia" w:ascii="仿宋" w:hAnsi="仿宋" w:eastAsia="仿宋" w:cs="仿宋"/>
          <w:color w:val="auto"/>
          <w:kern w:val="2"/>
          <w:sz w:val="24"/>
          <w:szCs w:val="24"/>
          <w:highlight w:val="none"/>
        </w:rPr>
        <w:t>验收合格后，卖方按合同所订</w:t>
      </w:r>
      <w:r>
        <w:rPr>
          <w:rFonts w:hint="eastAsia" w:ascii="仿宋" w:hAnsi="仿宋" w:eastAsia="仿宋" w:cs="仿宋"/>
          <w:color w:val="auto"/>
          <w:kern w:val="2"/>
          <w:sz w:val="24"/>
          <w:szCs w:val="24"/>
          <w:highlight w:val="none"/>
          <w:lang w:val="en-US" w:eastAsia="zh-CN"/>
        </w:rPr>
        <w:t>产品</w:t>
      </w:r>
      <w:r>
        <w:rPr>
          <w:rFonts w:hint="eastAsia" w:ascii="仿宋" w:hAnsi="仿宋" w:eastAsia="仿宋" w:cs="仿宋"/>
          <w:color w:val="auto"/>
          <w:kern w:val="2"/>
          <w:sz w:val="24"/>
          <w:szCs w:val="24"/>
          <w:highlight w:val="none"/>
        </w:rPr>
        <w:t>提供增值税专用发票</w:t>
      </w:r>
      <w:r>
        <w:rPr>
          <w:rFonts w:hint="eastAsia" w:ascii="仿宋" w:hAnsi="仿宋" w:eastAsia="仿宋" w:cs="仿宋"/>
          <w:color w:val="auto"/>
          <w:kern w:val="2"/>
          <w:sz w:val="24"/>
          <w:szCs w:val="24"/>
          <w:highlight w:val="none"/>
          <w:lang w:val="en-US" w:eastAsia="zh-CN"/>
        </w:rPr>
        <w:t>给</w:t>
      </w:r>
      <w:r>
        <w:rPr>
          <w:rFonts w:hint="eastAsia" w:ascii="仿宋" w:hAnsi="仿宋" w:eastAsia="仿宋" w:cs="仿宋"/>
          <w:color w:val="auto"/>
          <w:kern w:val="2"/>
          <w:sz w:val="24"/>
          <w:szCs w:val="24"/>
          <w:highlight w:val="none"/>
        </w:rPr>
        <w:t>买方，买方在</w:t>
      </w:r>
      <w:r>
        <w:rPr>
          <w:rFonts w:hint="eastAsia" w:ascii="仿宋" w:hAnsi="仿宋" w:eastAsia="仿宋" w:cs="仿宋"/>
          <w:color w:val="auto"/>
          <w:kern w:val="2"/>
          <w:sz w:val="24"/>
          <w:szCs w:val="24"/>
          <w:highlight w:val="none"/>
          <w:lang w:val="en-US" w:eastAsia="zh-CN"/>
        </w:rPr>
        <w:t>5个工作日</w:t>
      </w:r>
      <w:r>
        <w:rPr>
          <w:rFonts w:hint="eastAsia" w:ascii="仿宋" w:hAnsi="仿宋" w:eastAsia="仿宋" w:cs="仿宋"/>
          <w:color w:val="auto"/>
          <w:kern w:val="2"/>
          <w:sz w:val="24"/>
          <w:szCs w:val="24"/>
          <w:highlight w:val="none"/>
        </w:rPr>
        <w:t>内转账支付100%货款。。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十一、</w:t>
      </w:r>
      <w:r>
        <w:rPr>
          <w:rFonts w:hint="eastAsia" w:ascii="仿宋" w:hAnsi="仿宋" w:eastAsia="仿宋" w:cs="仿宋"/>
          <w:b/>
          <w:bCs w:val="0"/>
          <w:color w:val="auto"/>
          <w:kern w:val="0"/>
          <w:sz w:val="24"/>
          <w:szCs w:val="24"/>
          <w:highlight w:val="none"/>
        </w:rPr>
        <w:t>如需提供担保、另立合同担保书，作为本合同附件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十二、本合同解除的条件</w:t>
      </w:r>
    </w:p>
    <w:p>
      <w:pPr>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当出现下列情况之一时，即可解除合同：1.</w:t>
      </w:r>
      <w:r>
        <w:rPr>
          <w:rFonts w:hint="eastAsia" w:ascii="仿宋" w:hAnsi="仿宋" w:eastAsia="仿宋" w:cs="仿宋"/>
          <w:color w:val="auto"/>
          <w:sz w:val="24"/>
          <w:szCs w:val="24"/>
          <w:highlight w:val="none"/>
          <w:lang w:val="en-US" w:eastAsia="zh-CN"/>
        </w:rPr>
        <w:t>买卖</w:t>
      </w:r>
      <w:r>
        <w:rPr>
          <w:rFonts w:hint="eastAsia" w:ascii="仿宋" w:hAnsi="仿宋" w:eastAsia="仿宋" w:cs="仿宋"/>
          <w:color w:val="auto"/>
          <w:sz w:val="24"/>
          <w:szCs w:val="24"/>
          <w:highlight w:val="none"/>
        </w:rPr>
        <w:t>双方协商一致。2.卖方产品出现重大质量问题</w:t>
      </w:r>
      <w:r>
        <w:rPr>
          <w:rFonts w:hint="eastAsia" w:ascii="仿宋" w:hAnsi="仿宋" w:eastAsia="仿宋" w:cs="仿宋"/>
          <w:color w:val="auto"/>
          <w:sz w:val="24"/>
          <w:szCs w:val="24"/>
          <w:highlight w:val="none"/>
          <w:lang w:eastAsia="zh-CN"/>
        </w:rPr>
        <w:t>，买方不同意换货</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中华人民共和国民法典</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情况。</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十三、违约责任</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由违约方承担</w:t>
      </w:r>
      <w:r>
        <w:rPr>
          <w:rFonts w:hint="eastAsia" w:ascii="仿宋" w:hAnsi="仿宋" w:eastAsia="仿宋" w:cs="仿宋"/>
          <w:color w:val="auto"/>
          <w:kern w:val="0"/>
          <w:sz w:val="24"/>
          <w:szCs w:val="24"/>
          <w:highlight w:val="none"/>
          <w:u w:val="single"/>
        </w:rPr>
        <w:t>10％</w:t>
      </w:r>
      <w:r>
        <w:rPr>
          <w:rFonts w:hint="eastAsia" w:ascii="仿宋" w:hAnsi="仿宋" w:eastAsia="仿宋" w:cs="仿宋"/>
          <w:color w:val="auto"/>
          <w:kern w:val="0"/>
          <w:sz w:val="24"/>
          <w:szCs w:val="24"/>
          <w:highlight w:val="none"/>
        </w:rPr>
        <w:t>合同金额的违约金；本合同另有约定的除外。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十四、</w:t>
      </w:r>
      <w:r>
        <w:rPr>
          <w:rFonts w:hint="eastAsia" w:ascii="仿宋" w:hAnsi="仿宋" w:eastAsia="仿宋" w:cs="仿宋"/>
          <w:b/>
          <w:bCs w:val="0"/>
          <w:color w:val="auto"/>
          <w:kern w:val="0"/>
          <w:sz w:val="24"/>
          <w:szCs w:val="24"/>
          <w:highlight w:val="none"/>
        </w:rPr>
        <w:t>解决合同纠纷的方式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合同在履行过程中发生争议，由买卖双方协商解决，若协商不成，买卖双方同意向买方所在地人民法院起诉。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十五、</w:t>
      </w:r>
      <w:r>
        <w:rPr>
          <w:rFonts w:hint="eastAsia" w:ascii="仿宋" w:hAnsi="仿宋" w:eastAsia="仿宋" w:cs="仿宋"/>
          <w:b/>
          <w:bCs w:val="0"/>
          <w:color w:val="auto"/>
          <w:kern w:val="0"/>
          <w:sz w:val="24"/>
          <w:szCs w:val="24"/>
          <w:highlight w:val="none"/>
          <w:lang w:eastAsia="zh-CN"/>
        </w:rPr>
        <w:t>其他</w:t>
      </w:r>
      <w:r>
        <w:rPr>
          <w:rFonts w:hint="eastAsia" w:ascii="仿宋" w:hAnsi="仿宋" w:eastAsia="仿宋" w:cs="仿宋"/>
          <w:b/>
          <w:bCs w:val="0"/>
          <w:color w:val="auto"/>
          <w:kern w:val="0"/>
          <w:sz w:val="24"/>
          <w:szCs w:val="24"/>
          <w:highlight w:val="none"/>
        </w:rPr>
        <w:t>约定事项</w:t>
      </w:r>
      <w:r>
        <w:rPr>
          <w:rFonts w:hint="eastAsia" w:ascii="仿宋" w:hAnsi="仿宋" w:eastAsia="仿宋" w:cs="仿宋"/>
          <w:b/>
          <w:color w:val="auto"/>
          <w:kern w:val="0"/>
          <w:sz w:val="24"/>
          <w:szCs w:val="24"/>
          <w:highlight w:val="none"/>
        </w:rPr>
        <w:t xml:space="preserve"> </w:t>
      </w:r>
    </w:p>
    <w:p>
      <w:pPr>
        <w:keepNext w:val="0"/>
        <w:keepLines w:val="0"/>
        <w:widowControl/>
        <w:numPr>
          <w:ilvl w:val="0"/>
          <w:numId w:val="0"/>
        </w:numPr>
        <w:spacing w:line="240" w:lineRule="auto"/>
        <w:ind w:left="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买卖双方在合同上经双方的法定代表人（或法定代表人的授权委托人）签字盖章即生效</w:t>
      </w:r>
      <w:r>
        <w:rPr>
          <w:rFonts w:hint="eastAsia" w:ascii="仿宋" w:hAnsi="仿宋" w:eastAsia="仿宋" w:cs="仿宋"/>
          <w:color w:val="auto"/>
          <w:kern w:val="0"/>
          <w:sz w:val="24"/>
          <w:szCs w:val="24"/>
          <w:highlight w:val="none"/>
        </w:rPr>
        <w:t>。未尽事宜，双方协商解决。本合同一式四份（正本）,买方执三份，卖方执一份。</w:t>
      </w:r>
    </w:p>
    <w:tbl>
      <w:tblPr>
        <w:tblStyle w:val="14"/>
        <w:tblW w:w="8612" w:type="dxa"/>
        <w:jc w:val="center"/>
        <w:tblCellSpacing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4280"/>
        <w:gridCol w:w="43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4342" w:hRule="atLeast"/>
          <w:tblCellSpacing w:w="7" w:type="dxa"/>
          <w:jc w:val="center"/>
        </w:trPr>
        <w:tc>
          <w:tcPr>
            <w:tcW w:w="4259"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 xxxxxxxxxx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单位地址：xxxxxxxx</w:t>
            </w:r>
          </w:p>
          <w:p>
            <w:pPr>
              <w:pStyle w:val="2"/>
              <w:ind w:firstLine="0" w:firstLineChars="0"/>
              <w:rPr>
                <w:rFonts w:hint="default" w:eastAsia="仿宋"/>
                <w:lang w:val="en-US" w:eastAsia="zh-CN"/>
              </w:rPr>
            </w:pPr>
            <w:r>
              <w:rPr>
                <w:rFonts w:hint="eastAsia" w:ascii="仿宋" w:hAnsi="仿宋" w:eastAsia="仿宋" w:cs="仿宋"/>
                <w:color w:val="auto"/>
                <w:sz w:val="24"/>
                <w:szCs w:val="24"/>
                <w:highlight w:val="none"/>
                <w:lang w:val="en-US" w:eastAsia="zh-CN"/>
              </w:rPr>
              <w:t>单位电话：</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签订日期：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 xxxxxxxxxxxx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 xxxxxxxxxxxx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统一社会信用代码</w:t>
            </w:r>
            <w:r>
              <w:rPr>
                <w:rFonts w:hint="eastAsia" w:ascii="仿宋" w:hAnsi="仿宋" w:eastAsia="仿宋" w:cs="仿宋"/>
                <w:color w:val="auto"/>
                <w:sz w:val="24"/>
                <w:szCs w:val="24"/>
                <w:highlight w:val="none"/>
              </w:rPr>
              <w:t>：xxxxxxxxxxxxx</w:t>
            </w:r>
          </w:p>
        </w:tc>
        <w:tc>
          <w:tcPr>
            <w:tcW w:w="4311"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买方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川投（泸州）燃气发电有限公司</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单位地址：四川省泸州市江阳区江北镇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税务电话：0830 362 8</w:t>
            </w:r>
            <w:r>
              <w:rPr>
                <w:rFonts w:hint="eastAsia" w:ascii="仿宋" w:hAnsi="仿宋" w:eastAsia="仿宋" w:cs="仿宋"/>
                <w:color w:val="auto"/>
                <w:sz w:val="24"/>
                <w:szCs w:val="24"/>
                <w:highlight w:val="none"/>
                <w:lang w:val="en-US" w:eastAsia="zh-CN"/>
              </w:rPr>
              <w:t>176</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邮编：646007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余林波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13508030217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签订日期：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开户银行：工行四川泸州江阳支行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w:t>
            </w:r>
            <w:r>
              <w:rPr>
                <w:rFonts w:hint="eastAsia" w:ascii="仿宋" w:hAnsi="仿宋" w:eastAsia="仿宋" w:cs="仿宋"/>
                <w:b w:val="0"/>
                <w:color w:val="auto"/>
                <w:sz w:val="24"/>
                <w:szCs w:val="24"/>
                <w:highlight w:val="none"/>
              </w:rPr>
              <w:t>230434</w:t>
            </w: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3109</w:t>
            </w:r>
            <w:r>
              <w:rPr>
                <w:rFonts w:hint="eastAsia" w:ascii="仿宋" w:hAnsi="仿宋" w:eastAsia="仿宋" w:cs="仿宋"/>
                <w:b w:val="0"/>
                <w:color w:val="auto"/>
                <w:sz w:val="24"/>
                <w:szCs w:val="24"/>
                <w:highlight w:val="none"/>
                <w:lang w:val="en-US" w:eastAsia="zh-CN"/>
              </w:rPr>
              <w:t>10 0024976</w:t>
            </w:r>
          </w:p>
          <w:p>
            <w:pPr>
              <w:keepNext w:val="0"/>
              <w:keepLines w:val="0"/>
              <w:pageBreakBefore w:val="0"/>
              <w:widowControl/>
              <w:kinsoku/>
              <w:wordWrap/>
              <w:overflowPunct/>
              <w:topLinePunct w:val="0"/>
              <w:autoSpaceDE/>
              <w:autoSpaceDN/>
              <w:bidi w:val="0"/>
              <w:adjustRightInd/>
              <w:snapToGrid/>
              <w:spacing w:line="240" w:lineRule="auto"/>
              <w:ind w:left="72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统一社会信用代码</w:t>
            </w:r>
            <w:r>
              <w:rPr>
                <w:rFonts w:hint="eastAsia" w:ascii="仿宋" w:hAnsi="仿宋" w:eastAsia="仿宋" w:cs="仿宋"/>
                <w:color w:val="auto"/>
                <w:sz w:val="24"/>
                <w:szCs w:val="24"/>
                <w:highlight w:val="none"/>
              </w:rPr>
              <w:t>：</w:t>
            </w:r>
            <w:r>
              <w:rPr>
                <w:rFonts w:hint="eastAsia" w:ascii="仿宋" w:hAnsi="仿宋" w:eastAsia="仿宋" w:cs="仿宋"/>
                <w:b w:val="0"/>
                <w:color w:val="auto"/>
                <w:sz w:val="24"/>
                <w:szCs w:val="24"/>
                <w:highlight w:val="none"/>
              </w:rPr>
              <w:t>9151</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b w:val="0"/>
                <w:color w:val="auto"/>
                <w:sz w:val="24"/>
                <w:szCs w:val="24"/>
                <w:highlight w:val="none"/>
              </w:rPr>
              <w:t>500MABWLQFR8J</w:t>
            </w:r>
          </w:p>
        </w:tc>
      </w:tr>
    </w:tbl>
    <w:p>
      <w:pPr>
        <w:pStyle w:val="7"/>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7"/>
        <w:rPr>
          <w:rFonts w:hint="eastAsia" w:ascii="仿宋" w:hAnsi="仿宋" w:eastAsia="仿宋" w:cs="仿宋"/>
          <w:color w:val="000000" w:themeColor="text1"/>
          <w:sz w:val="24"/>
          <w:szCs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rFonts w:hint="eastAsia"/>
      </w:rPr>
      <w:t>2-</w:t>
    </w:r>
    <w:r>
      <w:fldChar w:fldCharType="begin"/>
    </w:r>
    <w:r>
      <w:rPr>
        <w:rStyle w:val="17"/>
      </w:rPr>
      <w:instrText xml:space="preserve"> PAGE </w:instrText>
    </w:r>
    <w:r>
      <w:fldChar w:fldCharType="separate"/>
    </w:r>
    <w:r>
      <w:rPr>
        <w:rStyle w:val="17"/>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11"/>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6</w:t>
    </w:r>
    <w:r>
      <w:fldChar w:fldCharType="end"/>
    </w:r>
  </w:p>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rPr>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ZmZlYTU1MTdkNTMzZTg2NDI2M2EyYTExOTkyMzMifQ=="/>
  </w:docVars>
  <w:rsids>
    <w:rsidRoot w:val="00000000"/>
    <w:rsid w:val="00055B34"/>
    <w:rsid w:val="00635FD0"/>
    <w:rsid w:val="00F53F64"/>
    <w:rsid w:val="01473856"/>
    <w:rsid w:val="01761F33"/>
    <w:rsid w:val="01F840D3"/>
    <w:rsid w:val="04437FC1"/>
    <w:rsid w:val="04A86794"/>
    <w:rsid w:val="04CA4830"/>
    <w:rsid w:val="04F225EE"/>
    <w:rsid w:val="052776FE"/>
    <w:rsid w:val="057934D0"/>
    <w:rsid w:val="058A296C"/>
    <w:rsid w:val="06E622E4"/>
    <w:rsid w:val="08041407"/>
    <w:rsid w:val="09424AD8"/>
    <w:rsid w:val="09776735"/>
    <w:rsid w:val="0A59567E"/>
    <w:rsid w:val="0A917551"/>
    <w:rsid w:val="0AF5500B"/>
    <w:rsid w:val="0B8B47FB"/>
    <w:rsid w:val="0C2D25DE"/>
    <w:rsid w:val="0D471FD0"/>
    <w:rsid w:val="0E0E330A"/>
    <w:rsid w:val="0E7552B7"/>
    <w:rsid w:val="0E86336B"/>
    <w:rsid w:val="0F020570"/>
    <w:rsid w:val="0F440DF3"/>
    <w:rsid w:val="10507CE0"/>
    <w:rsid w:val="10A67900"/>
    <w:rsid w:val="10AA4877"/>
    <w:rsid w:val="10EF0154"/>
    <w:rsid w:val="11533B75"/>
    <w:rsid w:val="11554C73"/>
    <w:rsid w:val="11C85E35"/>
    <w:rsid w:val="11FF5979"/>
    <w:rsid w:val="120B1BB0"/>
    <w:rsid w:val="128A731E"/>
    <w:rsid w:val="129205E2"/>
    <w:rsid w:val="13E9523A"/>
    <w:rsid w:val="145252C1"/>
    <w:rsid w:val="14B27C4B"/>
    <w:rsid w:val="1568204E"/>
    <w:rsid w:val="15D05836"/>
    <w:rsid w:val="16F02B4E"/>
    <w:rsid w:val="1757703A"/>
    <w:rsid w:val="189E7540"/>
    <w:rsid w:val="1929683A"/>
    <w:rsid w:val="19393A07"/>
    <w:rsid w:val="19C17AAC"/>
    <w:rsid w:val="1A0F4768"/>
    <w:rsid w:val="1A1D3A10"/>
    <w:rsid w:val="1A9F28B8"/>
    <w:rsid w:val="1BA5037E"/>
    <w:rsid w:val="1BB92BDD"/>
    <w:rsid w:val="1C163BEA"/>
    <w:rsid w:val="1D3B6D88"/>
    <w:rsid w:val="1DCA7323"/>
    <w:rsid w:val="1DE2096A"/>
    <w:rsid w:val="1EF758E0"/>
    <w:rsid w:val="1FE8231B"/>
    <w:rsid w:val="209C30B0"/>
    <w:rsid w:val="20A6790C"/>
    <w:rsid w:val="20C14D1E"/>
    <w:rsid w:val="20E37BE8"/>
    <w:rsid w:val="222671A3"/>
    <w:rsid w:val="22D011D9"/>
    <w:rsid w:val="22E14F99"/>
    <w:rsid w:val="24220B87"/>
    <w:rsid w:val="25111C14"/>
    <w:rsid w:val="25A17701"/>
    <w:rsid w:val="265653BE"/>
    <w:rsid w:val="273345CC"/>
    <w:rsid w:val="28836C1A"/>
    <w:rsid w:val="28CD02BC"/>
    <w:rsid w:val="29564B39"/>
    <w:rsid w:val="295C045B"/>
    <w:rsid w:val="298777AE"/>
    <w:rsid w:val="2A946898"/>
    <w:rsid w:val="2D172D71"/>
    <w:rsid w:val="2D703ABD"/>
    <w:rsid w:val="2E245A11"/>
    <w:rsid w:val="2E393A11"/>
    <w:rsid w:val="2F3119A4"/>
    <w:rsid w:val="2FEB4A56"/>
    <w:rsid w:val="30E7063D"/>
    <w:rsid w:val="31D65E3F"/>
    <w:rsid w:val="324E38E3"/>
    <w:rsid w:val="32A70893"/>
    <w:rsid w:val="32CB5278"/>
    <w:rsid w:val="335F00B6"/>
    <w:rsid w:val="33B24F0C"/>
    <w:rsid w:val="34697599"/>
    <w:rsid w:val="34A15AAB"/>
    <w:rsid w:val="34BD0DD0"/>
    <w:rsid w:val="35042CC3"/>
    <w:rsid w:val="350D1395"/>
    <w:rsid w:val="37176727"/>
    <w:rsid w:val="37DC5518"/>
    <w:rsid w:val="386E3C1E"/>
    <w:rsid w:val="38B4106D"/>
    <w:rsid w:val="38C54D4D"/>
    <w:rsid w:val="38D01994"/>
    <w:rsid w:val="38E75BB7"/>
    <w:rsid w:val="3A602052"/>
    <w:rsid w:val="3AA05DCD"/>
    <w:rsid w:val="3B4D4534"/>
    <w:rsid w:val="3B677B08"/>
    <w:rsid w:val="3C4D3EB0"/>
    <w:rsid w:val="3C790258"/>
    <w:rsid w:val="3D54230E"/>
    <w:rsid w:val="3D9F4008"/>
    <w:rsid w:val="3E2E0DB1"/>
    <w:rsid w:val="3E8068BD"/>
    <w:rsid w:val="3F5D74EA"/>
    <w:rsid w:val="3FCA6B42"/>
    <w:rsid w:val="421A370F"/>
    <w:rsid w:val="43465646"/>
    <w:rsid w:val="43812C01"/>
    <w:rsid w:val="43BE622F"/>
    <w:rsid w:val="446C2633"/>
    <w:rsid w:val="446D1651"/>
    <w:rsid w:val="44772AD5"/>
    <w:rsid w:val="447D214A"/>
    <w:rsid w:val="45E22BAD"/>
    <w:rsid w:val="45F2492F"/>
    <w:rsid w:val="46285BB5"/>
    <w:rsid w:val="46296B01"/>
    <w:rsid w:val="4682613E"/>
    <w:rsid w:val="468A26AD"/>
    <w:rsid w:val="46A57CD8"/>
    <w:rsid w:val="46AD5806"/>
    <w:rsid w:val="46E06452"/>
    <w:rsid w:val="47C20CEF"/>
    <w:rsid w:val="48425887"/>
    <w:rsid w:val="485F3534"/>
    <w:rsid w:val="48A46E2F"/>
    <w:rsid w:val="4A1D335C"/>
    <w:rsid w:val="4A5D073B"/>
    <w:rsid w:val="4A91630B"/>
    <w:rsid w:val="4AB04516"/>
    <w:rsid w:val="4AF40FA1"/>
    <w:rsid w:val="4B802893"/>
    <w:rsid w:val="4D2259C1"/>
    <w:rsid w:val="4E82712D"/>
    <w:rsid w:val="4EB80386"/>
    <w:rsid w:val="4F9E412C"/>
    <w:rsid w:val="50317D85"/>
    <w:rsid w:val="510D6D9D"/>
    <w:rsid w:val="51A27694"/>
    <w:rsid w:val="529431C9"/>
    <w:rsid w:val="52B70AC7"/>
    <w:rsid w:val="52CF2692"/>
    <w:rsid w:val="53210759"/>
    <w:rsid w:val="533E1A25"/>
    <w:rsid w:val="53410BB6"/>
    <w:rsid w:val="543E18F6"/>
    <w:rsid w:val="54477FF4"/>
    <w:rsid w:val="561A4241"/>
    <w:rsid w:val="56503B63"/>
    <w:rsid w:val="5658589B"/>
    <w:rsid w:val="57873C68"/>
    <w:rsid w:val="584140C0"/>
    <w:rsid w:val="58CA0530"/>
    <w:rsid w:val="58E017FB"/>
    <w:rsid w:val="5A3F1955"/>
    <w:rsid w:val="5B2A79E8"/>
    <w:rsid w:val="5B6111CF"/>
    <w:rsid w:val="5B717E50"/>
    <w:rsid w:val="5B8A1371"/>
    <w:rsid w:val="5BD3313B"/>
    <w:rsid w:val="5C1F3EAD"/>
    <w:rsid w:val="5DE372F4"/>
    <w:rsid w:val="5EF808E8"/>
    <w:rsid w:val="5EFA1D4F"/>
    <w:rsid w:val="5F1D3493"/>
    <w:rsid w:val="5FD60BAD"/>
    <w:rsid w:val="60726E23"/>
    <w:rsid w:val="6096384B"/>
    <w:rsid w:val="60BD580E"/>
    <w:rsid w:val="615564D1"/>
    <w:rsid w:val="61766151"/>
    <w:rsid w:val="624834CE"/>
    <w:rsid w:val="628B297B"/>
    <w:rsid w:val="630B132E"/>
    <w:rsid w:val="63316ACA"/>
    <w:rsid w:val="63D72D28"/>
    <w:rsid w:val="63ED4DFA"/>
    <w:rsid w:val="64021547"/>
    <w:rsid w:val="64620B58"/>
    <w:rsid w:val="64BF6A17"/>
    <w:rsid w:val="65474720"/>
    <w:rsid w:val="65BE4EF4"/>
    <w:rsid w:val="65CD7100"/>
    <w:rsid w:val="65DF7160"/>
    <w:rsid w:val="67A7359A"/>
    <w:rsid w:val="67B458BB"/>
    <w:rsid w:val="67FA2035"/>
    <w:rsid w:val="69341483"/>
    <w:rsid w:val="69801C11"/>
    <w:rsid w:val="69CF1C94"/>
    <w:rsid w:val="69EC7306"/>
    <w:rsid w:val="6AD1569B"/>
    <w:rsid w:val="6B4D6456"/>
    <w:rsid w:val="6B671FD3"/>
    <w:rsid w:val="6BB45CCD"/>
    <w:rsid w:val="6BC930C9"/>
    <w:rsid w:val="6BD065D4"/>
    <w:rsid w:val="6BE51F5F"/>
    <w:rsid w:val="6C787B5B"/>
    <w:rsid w:val="6C9B6469"/>
    <w:rsid w:val="6E0C33FA"/>
    <w:rsid w:val="6ED93E30"/>
    <w:rsid w:val="6EDE0CB5"/>
    <w:rsid w:val="6FB47C56"/>
    <w:rsid w:val="70E92005"/>
    <w:rsid w:val="71042793"/>
    <w:rsid w:val="72414415"/>
    <w:rsid w:val="741D323B"/>
    <w:rsid w:val="74FA5095"/>
    <w:rsid w:val="76170E54"/>
    <w:rsid w:val="76432944"/>
    <w:rsid w:val="76852F5D"/>
    <w:rsid w:val="76B63116"/>
    <w:rsid w:val="785A0E8F"/>
    <w:rsid w:val="78766864"/>
    <w:rsid w:val="788070D2"/>
    <w:rsid w:val="79CE5161"/>
    <w:rsid w:val="7AC5497B"/>
    <w:rsid w:val="7AD52D1A"/>
    <w:rsid w:val="7AD718BC"/>
    <w:rsid w:val="7AF9302C"/>
    <w:rsid w:val="7B540AAF"/>
    <w:rsid w:val="7B9F3537"/>
    <w:rsid w:val="7BFD27D5"/>
    <w:rsid w:val="7C865056"/>
    <w:rsid w:val="7D526DA6"/>
    <w:rsid w:val="7D9F4586"/>
    <w:rsid w:val="7E3B5621"/>
    <w:rsid w:val="7E8B7B02"/>
    <w:rsid w:val="7F7F0F75"/>
    <w:rsid w:val="7FDC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1"/>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1"/>
    <w:rPr>
      <w:szCs w:val="21"/>
    </w:rPr>
  </w:style>
  <w:style w:type="paragraph" w:styleId="7">
    <w:name w:val="Body Text First Indent"/>
    <w:basedOn w:val="6"/>
    <w:next w:val="1"/>
    <w:qFormat/>
    <w:uiPriority w:val="99"/>
    <w:pPr>
      <w:ind w:firstLine="420" w:firstLineChars="100"/>
    </w:pPr>
    <w:rPr>
      <w:rFonts w:ascii="Times New Roman" w:hAnsi="Times New Roman" w:cs="Times New Roman"/>
      <w:szCs w:val="20"/>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30"/>
    </w:pPr>
    <w:rPr>
      <w:sz w:val="32"/>
    </w:rPr>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
    <w:name w:val="_Style 3"/>
    <w:basedOn w:val="1"/>
    <w:next w:val="1"/>
    <w:qFormat/>
    <w:uiPriority w:val="99"/>
    <w:pPr>
      <w:spacing w:line="360" w:lineRule="auto"/>
      <w:ind w:firstLine="420" w:firstLineChars="200"/>
    </w:pPr>
    <w:rPr>
      <w:sz w:val="24"/>
      <w:szCs w:val="24"/>
    </w:rPr>
  </w:style>
  <w:style w:type="paragraph" w:customStyle="1" w:styleId="20">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3 Char Char Char"/>
    <w:qFormat/>
    <w:uiPriority w:val="0"/>
    <w:rPr>
      <w:rFonts w:eastAsia="宋体"/>
      <w:b/>
      <w:kern w:val="2"/>
      <w:sz w:val="32"/>
      <w:lang w:val="en-US" w:eastAsia="zh-CN" w:bidi="ar-SA"/>
    </w:rPr>
  </w:style>
  <w:style w:type="paragraph" w:customStyle="1" w:styleId="23">
    <w:name w:val="_正文段落"/>
    <w:basedOn w:val="1"/>
    <w:qFormat/>
    <w:uiPriority w:val="0"/>
    <w:pPr>
      <w:spacing w:beforeLines="15" w:afterLines="15" w:line="360" w:lineRule="auto"/>
      <w:ind w:firstLine="200" w:firstLineChars="200"/>
    </w:pPr>
    <w:rPr>
      <w:rFonts w:ascii="宋体" w:hAnsi="Calibri" w:eastAsia="仿宋_GB2312"/>
      <w:kern w:val="0"/>
      <w:sz w:val="28"/>
    </w:rPr>
  </w:style>
  <w:style w:type="paragraph" w:customStyle="1" w:styleId="24">
    <w:name w:val="（符号）三标题1.1"/>
    <w:basedOn w:val="1"/>
    <w:qFormat/>
    <w:uiPriority w:val="0"/>
    <w:pPr>
      <w:tabs>
        <w:tab w:val="left" w:pos="700"/>
      </w:tabs>
      <w:spacing w:line="500" w:lineRule="exact"/>
    </w:pPr>
    <w:rPr>
      <w:rFonts w:hAnsi="宋体"/>
      <w:sz w:val="24"/>
      <w:szCs w:val="24"/>
    </w:rPr>
  </w:style>
  <w:style w:type="paragraph" w:customStyle="1" w:styleId="25">
    <w:name w:val="列出段落1"/>
    <w:basedOn w:val="1"/>
    <w:qFormat/>
    <w:uiPriority w:val="34"/>
    <w:pPr>
      <w:ind w:firstLine="420" w:firstLineChars="200"/>
    </w:pPr>
    <w:rPr>
      <w:rFonts w:ascii="Calibri" w:hAnsi="Calibri" w:eastAsia="宋体" w:cs="Times New Roman"/>
      <w:szCs w:val="22"/>
    </w:rPr>
  </w:style>
  <w:style w:type="paragraph" w:customStyle="1" w:styleId="26">
    <w:name w:val="Other|1"/>
    <w:basedOn w:val="1"/>
    <w:qFormat/>
    <w:uiPriority w:val="0"/>
    <w:pPr>
      <w:widowControl w:val="0"/>
      <w:shd w:val="clear" w:color="auto" w:fill="auto"/>
      <w:spacing w:line="224" w:lineRule="exact"/>
    </w:pPr>
    <w:rPr>
      <w:rFonts w:ascii="宋体" w:hAnsi="宋体" w:eastAsia="宋体" w:cs="宋体"/>
      <w:sz w:val="17"/>
      <w:szCs w:val="17"/>
      <w:u w:val="none"/>
      <w:shd w:val="clear" w:color="auto" w:fill="auto"/>
      <w:lang w:val="zh-TW" w:eastAsia="zh-TW" w:bidi="zh-TW"/>
    </w:rPr>
  </w:style>
  <w:style w:type="paragraph" w:customStyle="1" w:styleId="27">
    <w:name w:val="正文2"/>
    <w:basedOn w:val="1"/>
    <w:next w:val="1"/>
    <w:qFormat/>
    <w:uiPriority w:val="0"/>
  </w:style>
  <w:style w:type="character" w:customStyle="1" w:styleId="28">
    <w:name w:val="font11"/>
    <w:basedOn w:val="16"/>
    <w:qFormat/>
    <w:uiPriority w:val="0"/>
    <w:rPr>
      <w:rFonts w:hint="eastAsia" w:ascii="仿宋" w:hAnsi="仿宋" w:eastAsia="仿宋" w:cs="仿宋"/>
      <w:b/>
      <w:bCs/>
      <w:color w:val="000000"/>
      <w:sz w:val="24"/>
      <w:szCs w:val="24"/>
      <w:u w:val="none"/>
    </w:rPr>
  </w:style>
  <w:style w:type="paragraph" w:customStyle="1" w:styleId="29">
    <w:name w:val=" Char"/>
    <w:basedOn w:val="1"/>
    <w:qFormat/>
    <w:uiPriority w:val="0"/>
  </w:style>
  <w:style w:type="character" w:customStyle="1" w:styleId="30">
    <w:name w:val="font21"/>
    <w:basedOn w:val="1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6192</Words>
  <Characters>6715</Characters>
  <Lines>0</Lines>
  <Paragraphs>0</Paragraphs>
  <TotalTime>70</TotalTime>
  <ScaleCrop>false</ScaleCrop>
  <LinksUpToDate>false</LinksUpToDate>
  <CharactersWithSpaces>7057</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2023-07-25T00:15:00Z</dcterms:created>
  <dc:creator>86199</dc:creator>
  <cp:lastModifiedBy>想闲 </cp:lastModifiedBy>
  <dcterms:modified xsi:type="dcterms:W3CDTF">2024-09-02T06:00:16Z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470D2DDCBA4A41E2A347C16A17B889B9</vt:lpwstr>
  </property>
</Properties>
</file>